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252" w:firstLineChars="200"/>
        <w:jc w:val="both"/>
        <w:textAlignment w:val="auto"/>
        <w:rPr>
          <w:rFonts w:hint="eastAsia" w:eastAsia="黑体"/>
          <w:b/>
          <w:color w:val="FF0000"/>
          <w:spacing w:val="0"/>
          <w:w w:val="120"/>
          <w:sz w:val="52"/>
          <w:szCs w:val="52"/>
          <w:lang w:val="en-US" w:eastAsia="zh-CN"/>
        </w:rPr>
      </w:pPr>
      <w:r>
        <w:rPr>
          <w:rFonts w:hint="eastAsia" w:eastAsia="黑体"/>
          <w:b/>
          <w:color w:val="FF0000"/>
          <w:spacing w:val="0"/>
          <w:w w:val="120"/>
          <w:sz w:val="52"/>
          <w:szCs w:val="52"/>
          <w:lang w:val="en-US" w:eastAsia="zh-CN"/>
        </w:rPr>
        <w:t>R语言在生物医学领域的基础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504" w:firstLineChars="400"/>
        <w:jc w:val="both"/>
        <w:textAlignment w:val="auto"/>
        <w:rPr>
          <w:rFonts w:hint="eastAsia" w:eastAsia="黑体"/>
          <w:color w:val="FF0000"/>
          <w:spacing w:val="0"/>
          <w:lang w:val="en-US" w:eastAsia="zh-CN"/>
        </w:rPr>
      </w:pPr>
      <w:r>
        <w:rPr>
          <w:rFonts w:hint="eastAsia" w:eastAsia="黑体"/>
          <w:b/>
          <w:color w:val="FF0000"/>
          <w:spacing w:val="0"/>
          <w:w w:val="120"/>
          <w:sz w:val="52"/>
          <w:szCs w:val="52"/>
          <w:lang w:val="en-US" w:eastAsia="zh-CN"/>
        </w:rPr>
        <w:t>实践应用学习班文件</w:t>
      </w:r>
    </w:p>
    <w:p>
      <w:pPr>
        <w:jc w:val="left"/>
        <w:rPr>
          <w:rFonts w:hint="eastAsia" w:ascii="Times New Roman" w:hAnsi="Times New Roman" w:cs="Times New Roman" w:eastAsia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各企事业单位:</w:t>
      </w:r>
    </w:p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R是统计领域广泛使用的诞生于1980年左右的S语言的一个分支。可以认为R是S语言的一种实现。而S语言是由AT&amp;T贝尔实验室开发的一种用来进行数据探索、统计分析和作图的解释型语言。最初S语言的实现版本主要是S-PLUS。S-PLUS是一个商业软件，它基于S语言，并由MathSoft公司的统计科学部进一步完善。后来新西兰奥克兰大学的Robert Gentleman和Ross Ihaka及其他志愿人员开发了一个R系统。由“R开发核心团队”负责开发。R可以看作贝尔实验室（AT&amp;T BellLaboratories）的RickBecker，JohnChambers和AllanWilks开发的S语言的一种实现。</w:t>
      </w:r>
    </w:p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R在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今天具有如此庞大的使用人群，在可预见的未来十年中，R语言一定会在数据处理和图形展示等诸多 方面发挥更大的作用，熟练掌握R语言也一定会给科学研究和日常生产等工作带来极大的方便和益处。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为提高广大科研工作者的实验操作水平，应国内众多单位和科研院所要求，洛阳慕臻生物科技有限责任公司特举办：R语言在生物医学领域的基础实践应用学习班，会议详细安排如下：</w:t>
      </w:r>
    </w:p>
    <w:p>
      <w:pPr>
        <w:numPr>
          <w:ilvl w:val="0"/>
          <w:numId w:val="1"/>
        </w:numPr>
        <w:jc w:val="both"/>
        <w:rPr>
          <w:rFonts w:hint="eastAsia"/>
          <w:bCs/>
          <w:sz w:val="24"/>
          <w:szCs w:val="28"/>
        </w:rPr>
      </w:pPr>
      <w:r>
        <w:rPr>
          <w:rFonts w:hint="eastAsia"/>
          <w:b/>
          <w:color w:val="auto"/>
          <w:sz w:val="24"/>
          <w:szCs w:val="28"/>
        </w:rPr>
        <w:t>时间地点：</w:t>
      </w:r>
      <w:r>
        <w:rPr>
          <w:rFonts w:hint="eastAsia"/>
          <w:b/>
          <w:color w:val="FF0000"/>
          <w:sz w:val="24"/>
          <w:szCs w:val="28"/>
          <w:lang w:val="en-US" w:eastAsia="zh-CN"/>
        </w:rPr>
        <w:t xml:space="preserve">     </w:t>
      </w:r>
      <w:r>
        <w:rPr>
          <w:rFonts w:hint="eastAsia"/>
          <w:bCs/>
          <w:sz w:val="24"/>
          <w:szCs w:val="28"/>
        </w:rPr>
        <w:t xml:space="preserve"> </w:t>
      </w:r>
    </w:p>
    <w:p>
      <w:pPr>
        <w:numPr>
          <w:ilvl w:val="0"/>
          <w:numId w:val="0"/>
        </w:numPr>
        <w:ind w:firstLine="2409" w:firstLineChars="1000"/>
        <w:jc w:val="both"/>
        <w:rPr>
          <w:rFonts w:hint="eastAsia" w:eastAsiaTheme="minorEastAsia"/>
          <w:bCs/>
          <w:sz w:val="24"/>
          <w:szCs w:val="28"/>
          <w:lang w:val="en-US" w:eastAsia="zh-CN"/>
        </w:rPr>
      </w:pPr>
      <w:r>
        <w:rPr>
          <w:rFonts w:hint="eastAsia"/>
          <w:b/>
          <w:sz w:val="24"/>
          <w:szCs w:val="28"/>
        </w:rPr>
        <w:t>201</w:t>
      </w:r>
      <w:r>
        <w:rPr>
          <w:rFonts w:hint="eastAsia"/>
          <w:b/>
          <w:sz w:val="24"/>
          <w:szCs w:val="28"/>
          <w:lang w:val="en-US" w:eastAsia="zh-CN"/>
        </w:rPr>
        <w:t>9</w:t>
      </w:r>
      <w:r>
        <w:rPr>
          <w:rFonts w:hint="eastAsia"/>
          <w:b/>
          <w:sz w:val="24"/>
          <w:szCs w:val="28"/>
        </w:rPr>
        <w:t>年</w:t>
      </w:r>
      <w:r>
        <w:rPr>
          <w:rFonts w:hint="eastAsia"/>
          <w:b/>
          <w:sz w:val="24"/>
          <w:szCs w:val="28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29</w:t>
      </w:r>
      <w:r>
        <w:rPr>
          <w:rFonts w:hint="eastAsia"/>
          <w:b/>
          <w:sz w:val="24"/>
          <w:szCs w:val="24"/>
        </w:rPr>
        <w:t>日—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31</w:t>
      </w:r>
      <w:r>
        <w:rPr>
          <w:rFonts w:hint="eastAsia"/>
          <w:b/>
          <w:sz w:val="24"/>
          <w:szCs w:val="24"/>
        </w:rPr>
        <w:t>日    地点：</w:t>
      </w:r>
      <w:r>
        <w:rPr>
          <w:rFonts w:hint="eastAsia"/>
          <w:b/>
          <w:sz w:val="24"/>
          <w:szCs w:val="24"/>
          <w:lang w:val="en-US" w:eastAsia="zh-CN"/>
        </w:rPr>
        <w:t>南京</w:t>
      </w:r>
    </w:p>
    <w:p>
      <w:pPr>
        <w:ind w:firstLine="2640" w:firstLineChars="1100"/>
        <w:jc w:val="both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（时间安排：第一天报到、授课</w:t>
      </w:r>
      <w:r>
        <w:rPr>
          <w:rFonts w:hint="eastAsia"/>
          <w:bCs/>
          <w:sz w:val="24"/>
          <w:szCs w:val="28"/>
          <w:lang w:val="en-US" w:eastAsia="zh-CN"/>
        </w:rPr>
        <w:t>两</w:t>
      </w:r>
      <w:r>
        <w:rPr>
          <w:rFonts w:hint="eastAsia"/>
          <w:bCs/>
          <w:sz w:val="24"/>
          <w:szCs w:val="28"/>
        </w:rPr>
        <w:t>天）</w:t>
      </w:r>
    </w:p>
    <w:p>
      <w:pPr>
        <w:jc w:val="both"/>
        <w:rPr>
          <w:b/>
          <w:bCs/>
          <w:sz w:val="24"/>
          <w:szCs w:val="28"/>
        </w:rPr>
      </w:pPr>
      <w:r>
        <w:rPr>
          <w:rFonts w:hint="eastAsia"/>
          <w:b/>
          <w:sz w:val="24"/>
          <w:szCs w:val="28"/>
        </w:rPr>
        <w:t>二、</w:t>
      </w:r>
      <w:r>
        <w:rPr>
          <w:rFonts w:hint="eastAsia"/>
          <w:b/>
          <w:sz w:val="24"/>
          <w:szCs w:val="28"/>
          <w:lang w:val="en-US" w:eastAsia="zh-CN"/>
        </w:rPr>
        <w:t>学习</w:t>
      </w:r>
      <w:r>
        <w:rPr>
          <w:rFonts w:hint="eastAsia"/>
          <w:b/>
          <w:bCs/>
          <w:sz w:val="24"/>
          <w:szCs w:val="28"/>
        </w:rPr>
        <w:t>目标：</w:t>
      </w:r>
    </w:p>
    <w:p>
      <w:pPr>
        <w:pStyle w:val="11"/>
        <w:numPr>
          <w:ilvl w:val="0"/>
          <w:numId w:val="0"/>
        </w:numPr>
        <w:ind w:leftChars="0" w:firstLine="480" w:firstLineChars="200"/>
        <w:jc w:val="both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  <w:lang w:val="en-US" w:eastAsia="zh-CN"/>
        </w:rPr>
        <w:t>1、</w:t>
      </w:r>
      <w:r>
        <w:rPr>
          <w:rFonts w:hint="eastAsia"/>
          <w:sz w:val="24"/>
          <w:szCs w:val="28"/>
          <w:vertAlign w:val="baseline"/>
        </w:rPr>
        <w:t>R语言软件的下载，安装和基本使用方法</w:t>
      </w:r>
      <w:r>
        <w:rPr>
          <w:rFonts w:hint="eastAsia"/>
          <w:bCs/>
          <w:sz w:val="24"/>
          <w:szCs w:val="28"/>
        </w:rPr>
        <w:t>;</w:t>
      </w:r>
    </w:p>
    <w:p>
      <w:pPr>
        <w:pStyle w:val="11"/>
        <w:numPr>
          <w:ilvl w:val="0"/>
          <w:numId w:val="0"/>
        </w:numPr>
        <w:ind w:leftChars="0" w:firstLine="480" w:firstLineChars="200"/>
        <w:jc w:val="both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  <w:lang w:val="en-US" w:eastAsia="zh-CN"/>
        </w:rPr>
        <w:t>2、掌握</w:t>
      </w:r>
      <w:r>
        <w:rPr>
          <w:rFonts w:hint="eastAsia"/>
          <w:sz w:val="24"/>
          <w:szCs w:val="28"/>
          <w:vertAlign w:val="baseline"/>
        </w:rPr>
        <w:t>R语言对象</w:t>
      </w:r>
      <w:r>
        <w:rPr>
          <w:rFonts w:hint="eastAsia"/>
          <w:sz w:val="24"/>
          <w:szCs w:val="28"/>
          <w:vertAlign w:val="baseline"/>
          <w:lang w:val="en-US" w:eastAsia="zh-CN"/>
        </w:rPr>
        <w:t>的</w:t>
      </w:r>
      <w:r>
        <w:rPr>
          <w:rFonts w:hint="eastAsia"/>
          <w:sz w:val="24"/>
          <w:szCs w:val="28"/>
          <w:vertAlign w:val="baseline"/>
        </w:rPr>
        <w:t>生成规则和具体使用方法</w:t>
      </w:r>
      <w:r>
        <w:rPr>
          <w:rFonts w:hint="eastAsia"/>
          <w:bCs/>
          <w:sz w:val="24"/>
          <w:szCs w:val="28"/>
        </w:rPr>
        <w:t>；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  <w:lang w:val="en-US" w:eastAsia="zh-CN"/>
        </w:rPr>
        <w:t>3、</w:t>
      </w:r>
      <w:r>
        <w:rPr>
          <w:rFonts w:hint="eastAsia"/>
          <w:bCs/>
          <w:sz w:val="24"/>
          <w:szCs w:val="28"/>
        </w:rPr>
        <w:t>掌握</w:t>
      </w:r>
      <w:r>
        <w:rPr>
          <w:rFonts w:hint="eastAsia"/>
          <w:sz w:val="24"/>
          <w:szCs w:val="28"/>
          <w:vertAlign w:val="baseline"/>
        </w:rPr>
        <w:t>基本统计分析方法</w:t>
      </w:r>
      <w:r>
        <w:rPr>
          <w:rFonts w:hint="eastAsia"/>
          <w:bCs/>
          <w:sz w:val="24"/>
          <w:szCs w:val="28"/>
        </w:rPr>
        <w:t>；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  <w:lang w:val="en-US" w:eastAsia="zh-CN"/>
        </w:rPr>
        <w:t>4、</w:t>
      </w:r>
      <w:r>
        <w:rPr>
          <w:rFonts w:hint="eastAsia"/>
          <w:sz w:val="24"/>
          <w:szCs w:val="28"/>
          <w:vertAlign w:val="baseline"/>
        </w:rPr>
        <w:t>大数据的可视化及R语言高级制图实现</w:t>
      </w:r>
      <w:r>
        <w:rPr>
          <w:rFonts w:hint="eastAsia"/>
          <w:bCs/>
          <w:sz w:val="24"/>
          <w:szCs w:val="28"/>
        </w:rPr>
        <w:t>；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eastAsia"/>
          <w:bCs/>
          <w:sz w:val="24"/>
          <w:szCs w:val="28"/>
        </w:rPr>
      </w:pPr>
    </w:p>
    <w:p>
      <w:pPr>
        <w:jc w:val="both"/>
        <w:rPr>
          <w:b/>
          <w:bCs/>
          <w:sz w:val="24"/>
          <w:szCs w:val="28"/>
        </w:rPr>
      </w:pPr>
      <w:r>
        <w:rPr>
          <w:rFonts w:hint="eastAsia"/>
          <w:b/>
          <w:sz w:val="24"/>
          <w:szCs w:val="28"/>
        </w:rPr>
        <w:t>三、</w:t>
      </w:r>
      <w:r>
        <w:rPr>
          <w:rFonts w:hint="eastAsia"/>
          <w:b/>
          <w:bCs/>
          <w:sz w:val="24"/>
          <w:szCs w:val="28"/>
        </w:rPr>
        <w:t>主讲专家：</w:t>
      </w:r>
    </w:p>
    <w:p>
      <w:pPr>
        <w:ind w:firstLine="600" w:firstLineChars="250"/>
        <w:jc w:val="left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主讲老师</w:t>
      </w:r>
      <w:r>
        <w:rPr>
          <w:rFonts w:hint="eastAsia"/>
          <w:sz w:val="24"/>
          <w:szCs w:val="28"/>
          <w:lang w:eastAsia="zh-CN"/>
        </w:rPr>
        <w:t>在生物医学领域已有多年的科研和教学经验，使用R语言工作完成过多个科研项目，对R语言的使用有很多经验和心得。2016年出版了</w:t>
      </w:r>
      <w:r>
        <w:rPr>
          <w:rFonts w:hint="eastAsia"/>
          <w:sz w:val="24"/>
          <w:szCs w:val="28"/>
        </w:rPr>
        <w:t>R语言数据分析专著《R语言在生物医学领域的应用》</w:t>
      </w:r>
      <w:r>
        <w:rPr>
          <w:rFonts w:hint="eastAsia"/>
          <w:sz w:val="24"/>
          <w:szCs w:val="28"/>
          <w:lang w:val="en-US" w:eastAsia="zh-CN"/>
        </w:rPr>
        <w:t>一书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</w:rPr>
        <w:t>在R语言的实际使用过程积累了丰富的经验</w:t>
      </w:r>
      <w:r>
        <w:rPr>
          <w:rFonts w:hint="eastAsia"/>
          <w:sz w:val="24"/>
          <w:szCs w:val="28"/>
          <w:lang w:eastAsia="zh-CN"/>
        </w:rPr>
        <w:t>。</w:t>
      </w:r>
    </w:p>
    <w:p>
      <w:pPr>
        <w:ind w:firstLine="600" w:firstLineChars="250"/>
        <w:jc w:val="left"/>
        <w:rPr>
          <w:rFonts w:hint="eastAsia"/>
          <w:sz w:val="24"/>
          <w:szCs w:val="28"/>
          <w:lang w:eastAsia="zh-CN"/>
        </w:rPr>
      </w:pPr>
    </w:p>
    <w:p>
      <w:pPr>
        <w:jc w:val="both"/>
        <w:rPr>
          <w:b/>
          <w:bCs/>
          <w:sz w:val="28"/>
          <w:szCs w:val="32"/>
        </w:rPr>
      </w:pPr>
      <w:r>
        <w:rPr>
          <w:rFonts w:hint="eastAsia"/>
          <w:b/>
          <w:sz w:val="24"/>
          <w:szCs w:val="28"/>
        </w:rPr>
        <w:t>四、</w:t>
      </w:r>
      <w:r>
        <w:rPr>
          <w:rFonts w:hint="eastAsia"/>
          <w:b/>
          <w:sz w:val="24"/>
          <w:szCs w:val="28"/>
          <w:lang w:val="en-US" w:eastAsia="zh-CN"/>
        </w:rPr>
        <w:t>学习</w:t>
      </w:r>
      <w:r>
        <w:rPr>
          <w:rFonts w:hint="eastAsia"/>
          <w:b/>
          <w:bCs/>
          <w:sz w:val="24"/>
          <w:szCs w:val="28"/>
        </w:rPr>
        <w:t>对象:</w:t>
      </w:r>
    </w:p>
    <w:p>
      <w:pPr>
        <w:ind w:firstLine="480" w:firstLineChars="2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各省市、自治区从事生物、遗传、基因、医药、生态、微生物等行业数据统计分析岗位的技术骨干、科研院所研究人员和大专院校相关专业教学人员及在校研究生、硕士、博士等相关人员，以及广大R</w:t>
      </w:r>
      <w:r>
        <w:rPr>
          <w:rFonts w:hint="eastAsia"/>
          <w:sz w:val="24"/>
          <w:szCs w:val="28"/>
          <w:lang w:val="en-US" w:eastAsia="zh-CN"/>
        </w:rPr>
        <w:t>语言</w:t>
      </w:r>
      <w:r>
        <w:rPr>
          <w:rFonts w:hint="eastAsia"/>
          <w:sz w:val="24"/>
          <w:szCs w:val="28"/>
        </w:rPr>
        <w:t>爱好者。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五、授课</w:t>
      </w:r>
      <w:r>
        <w:rPr>
          <w:rFonts w:hint="eastAsia"/>
          <w:b/>
          <w:bCs/>
          <w:sz w:val="24"/>
          <w:szCs w:val="28"/>
        </w:rPr>
        <w:t>方式: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1、课程讲座</w:t>
      </w:r>
      <w:r>
        <w:rPr>
          <w:rFonts w:hint="eastAsia"/>
          <w:sz w:val="24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2、专题小组研讨与案例讲解分析结合</w:t>
      </w:r>
      <w:r>
        <w:rPr>
          <w:rFonts w:hint="eastAsia"/>
          <w:sz w:val="24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 w:eastAsiaTheme="minorEastAsia"/>
          <w:sz w:val="2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64135</wp:posOffset>
            </wp:positionV>
            <wp:extent cx="2269490" cy="1513840"/>
            <wp:effectExtent l="0" t="0" r="0" b="10160"/>
            <wp:wrapNone/>
            <wp:docPr id="11" name="图片 11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8"/>
        </w:rPr>
        <w:t>3、上机操作</w:t>
      </w:r>
      <w:r>
        <w:rPr>
          <w:rFonts w:hint="eastAsia"/>
          <w:sz w:val="24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4、课后加QQ群探讨。</w:t>
      </w:r>
    </w:p>
    <w:p>
      <w:pPr>
        <w:ind w:firstLine="6090" w:firstLineChars="2900"/>
        <w:jc w:val="center"/>
        <w:rPr>
          <w:rFonts w:hint="eastAsia"/>
          <w:lang w:val="en-US" w:eastAsia="zh-CN"/>
        </w:rPr>
      </w:pPr>
    </w:p>
    <w:p>
      <w:pPr>
        <w:ind w:firstLine="6930" w:firstLineChars="33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洛阳慕臻生物科技有限责任公司</w:t>
      </w:r>
    </w:p>
    <w:p>
      <w:pPr>
        <w:ind w:firstLine="6510" w:firstLineChars="310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A5A5A5" w:themeColor="accent3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10669519"/>
                          </a:avLst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68480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uOckudEAAAAFAQAADwAAAAAAAAABACAAAAAiAAAAZHJzL2Rvd25yZXYueG1sUEsBAhQA&#10;FAAAAAgAh07iQABO+l7dAgAAmAUAAA4AAAAAAAAAAQAgAAAAIAEAAGRycy9lMm9Eb2MueG1sUEsF&#10;BgAAAAAGAAYAWQEAAG8G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A5A5A5" w:themeColor="accent3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二零一九年二月十八日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参会</w:t>
      </w:r>
      <w:r>
        <w:rPr>
          <w:rFonts w:hint="eastAsia" w:ascii="Calibri"/>
          <w:b/>
          <w:bCs/>
          <w:sz w:val="24"/>
          <w:szCs w:val="24"/>
        </w:rPr>
        <w:t>费用：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Chars="0" w:right="0" w:rightChars="0"/>
        <w:jc w:val="both"/>
        <w:textAlignment w:val="auto"/>
        <w:outlineLvl w:val="9"/>
        <w:rPr>
          <w:rFonts w:hint="eastAsia" w:ascii="Calibri" w:hAnsi="Calibri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 w:ascii="Calibri" w:hAnsi="Calibri"/>
          <w:sz w:val="24"/>
          <w:szCs w:val="24"/>
        </w:rPr>
        <w:t>00元</w:t>
      </w:r>
      <w:r>
        <w:rPr>
          <w:rFonts w:hint="eastAsia"/>
          <w:sz w:val="24"/>
          <w:szCs w:val="24"/>
          <w:lang w:val="en-US" w:eastAsia="zh-CN"/>
        </w:rPr>
        <w:t>/人</w:t>
      </w:r>
      <w:r>
        <w:rPr>
          <w:rFonts w:hint="eastAsia" w:ascii="Calibri" w:hAnsi="Calibri"/>
          <w:sz w:val="24"/>
          <w:szCs w:val="24"/>
        </w:rPr>
        <w:t>（报名费、</w:t>
      </w:r>
      <w:r>
        <w:rPr>
          <w:rFonts w:hint="eastAsia"/>
          <w:sz w:val="24"/>
          <w:szCs w:val="24"/>
          <w:lang w:val="en-US" w:eastAsia="zh-CN"/>
        </w:rPr>
        <w:t>会议</w:t>
      </w:r>
      <w:r>
        <w:rPr>
          <w:rFonts w:hint="eastAsia" w:ascii="Calibri" w:hAnsi="Calibri"/>
          <w:sz w:val="24"/>
          <w:szCs w:val="24"/>
        </w:rPr>
        <w:t>注册费、</w:t>
      </w:r>
      <w:r>
        <w:rPr>
          <w:rFonts w:hint="eastAsia"/>
          <w:sz w:val="24"/>
          <w:szCs w:val="24"/>
          <w:lang w:val="en-US" w:eastAsia="zh-CN"/>
        </w:rPr>
        <w:t>会务费、</w:t>
      </w:r>
      <w:r>
        <w:rPr>
          <w:rFonts w:hint="eastAsia" w:ascii="Calibri" w:hAnsi="Calibri"/>
          <w:sz w:val="24"/>
          <w:szCs w:val="24"/>
        </w:rPr>
        <w:t>资料费、</w:t>
      </w:r>
      <w:r>
        <w:rPr>
          <w:rFonts w:hint="eastAsia" w:ascii="Calibri" w:hAnsi="Calibri"/>
          <w:sz w:val="24"/>
          <w:szCs w:val="24"/>
          <w:lang w:val="en-US" w:eastAsia="zh-CN"/>
        </w:rPr>
        <w:t>午餐费等</w:t>
      </w:r>
      <w:r>
        <w:rPr>
          <w:rFonts w:hint="eastAsia" w:ascii="Calibri" w:hAnsi="Calibri"/>
          <w:sz w:val="24"/>
          <w:szCs w:val="24"/>
        </w:rPr>
        <w:t>）食宿可统一安排，费用自理。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482" w:firstLineChars="200"/>
        <w:jc w:val="both"/>
        <w:textAlignment w:val="auto"/>
        <w:outlineLvl w:val="9"/>
        <w:rPr>
          <w:rFonts w:hint="eastAsia" w:ascii="Calibri" w:hAnsi="Calibri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Calibri" w:hAnsi="Calibri"/>
          <w:b/>
          <w:bCs/>
          <w:color w:val="0000FF"/>
          <w:sz w:val="24"/>
          <w:szCs w:val="24"/>
          <w:lang w:eastAsia="zh-CN"/>
        </w:rPr>
        <w:t>注：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①：3</w:t>
      </w:r>
      <w:r>
        <w:rPr>
          <w:rFonts w:hint="eastAsia" w:ascii="Calibri" w:hAnsi="Calibri"/>
          <w:b/>
          <w:bCs/>
          <w:color w:val="0000FF"/>
          <w:sz w:val="24"/>
          <w:szCs w:val="24"/>
          <w:lang w:val="en-US" w:eastAsia="zh-CN"/>
        </w:rPr>
        <w:t>月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15</w:t>
      </w:r>
      <w:r>
        <w:rPr>
          <w:rFonts w:hint="eastAsia" w:ascii="Calibri" w:hAnsi="Calibri"/>
          <w:b/>
          <w:bCs/>
          <w:color w:val="0000FF"/>
          <w:sz w:val="24"/>
          <w:szCs w:val="24"/>
          <w:lang w:val="en-US" w:eastAsia="zh-CN"/>
        </w:rPr>
        <w:t>日前报名注册并缴费学员享有200元优惠；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482" w:firstLineChars="200"/>
        <w:jc w:val="both"/>
        <w:textAlignment w:val="auto"/>
        <w:outlineLvl w:val="9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②：在读学生凭有效学生证可减免200元；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442" w:firstLineChars="200"/>
        <w:jc w:val="both"/>
        <w:textAlignment w:val="auto"/>
        <w:outlineLvl w:val="9"/>
        <w:rPr>
          <w:rFonts w:hint="eastAsia" w:cs="Calibri"/>
          <w:b/>
          <w:bCs/>
          <w:color w:val="0000FF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b/>
          <w:bCs/>
          <w:color w:val="0000FF"/>
          <w:sz w:val="22"/>
          <w:szCs w:val="22"/>
          <w:lang w:val="en-US" w:eastAsia="zh-CN"/>
        </w:rPr>
        <w:t>③</w:t>
      </w:r>
      <w:r>
        <w:rPr>
          <w:rFonts w:hint="eastAsia" w:cs="Calibri"/>
          <w:b/>
          <w:bCs/>
          <w:color w:val="0000FF"/>
          <w:sz w:val="22"/>
          <w:szCs w:val="22"/>
          <w:lang w:val="en-US" w:eastAsia="zh-CN"/>
        </w:rPr>
        <w:t>：三人及三人以上团体报名，每人优惠400元；或赠送一个免费参会名额。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442" w:firstLineChars="200"/>
        <w:jc w:val="both"/>
        <w:textAlignment w:val="auto"/>
        <w:outlineLvl w:val="9"/>
        <w:rPr>
          <w:rFonts w:hint="eastAsia" w:cs="Calibri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cs="Calibri"/>
          <w:b/>
          <w:bCs/>
          <w:color w:val="0000FF"/>
          <w:sz w:val="22"/>
          <w:szCs w:val="22"/>
          <w:lang w:val="en-US" w:eastAsia="zh-CN"/>
        </w:rPr>
        <w:t>注：以上三种优惠政策任选其一。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right="0" w:rightChars="0"/>
        <w:jc w:val="both"/>
        <w:textAlignment w:val="auto"/>
        <w:outlineLvl w:val="9"/>
        <w:rPr>
          <w:rFonts w:hint="eastAsia" w:ascii="Calibri" w:hAnsi="Calibri"/>
          <w:b/>
          <w:sz w:val="24"/>
          <w:szCs w:val="24"/>
        </w:rPr>
      </w:pPr>
      <w:r>
        <w:rPr>
          <w:rFonts w:hint="eastAsia" w:ascii="Calibri" w:hAnsi="Calibri"/>
          <w:b/>
          <w:sz w:val="24"/>
          <w:szCs w:val="24"/>
          <w:lang w:eastAsia="zh-CN"/>
        </w:rPr>
        <w:t>七</w:t>
      </w:r>
      <w:r>
        <w:rPr>
          <w:rFonts w:hint="eastAsia" w:ascii="Calibri" w:hAnsi="Calibri"/>
          <w:b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Calibri" w:hAnsi="Calibri"/>
          <w:bCs/>
          <w:sz w:val="24"/>
          <w:szCs w:val="24"/>
        </w:rPr>
      </w:pPr>
      <w:r>
        <w:rPr>
          <w:rFonts w:hint="eastAsia" w:ascii="Calibri" w:hAnsi="Calibri"/>
          <w:bCs/>
          <w:sz w:val="24"/>
          <w:szCs w:val="24"/>
        </w:rPr>
        <w:t>请各单位接此通知后，尽快确定参会人员，认真填写报名回执并发E-mail至:</w:t>
      </w:r>
      <w:r>
        <w:rPr>
          <w:rFonts w:hint="eastAsia" w:ascii="Calibri" w:hAnsi="Calibri"/>
          <w:bCs/>
          <w:color w:val="0000C7"/>
          <w:sz w:val="24"/>
          <w:szCs w:val="24"/>
        </w:rPr>
        <w:t xml:space="preserve"> </w:t>
      </w:r>
      <w:r>
        <w:rPr>
          <w:rFonts w:hint="eastAsia"/>
          <w:b/>
          <w:bCs w:val="0"/>
          <w:color w:val="0000C7"/>
          <w:sz w:val="24"/>
          <w:szCs w:val="24"/>
          <w:lang w:val="en-US" w:eastAsia="zh-CN"/>
        </w:rPr>
        <w:t>super2014@126.com</w:t>
      </w:r>
      <w:r>
        <w:rPr>
          <w:rFonts w:hint="eastAsia" w:ascii="Calibri" w:hAnsi="Calibri"/>
          <w:bCs/>
          <w:color w:val="0000C7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/>
          <w:bCs/>
          <w:sz w:val="24"/>
          <w:szCs w:val="24"/>
        </w:rPr>
        <w:t>，会务组收到回执后将通知相关报到事宜。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1566" w:right="0" w:rightChars="0" w:hanging="1566"/>
        <w:jc w:val="both"/>
        <w:textAlignment w:val="auto"/>
        <w:outlineLvl w:val="9"/>
        <w:rPr>
          <w:rFonts w:hint="eastAsia" w:ascii="Calibri" w:hAnsi="Calibri"/>
          <w:b/>
          <w:sz w:val="24"/>
          <w:szCs w:val="24"/>
        </w:rPr>
      </w:pPr>
      <w:r>
        <w:rPr>
          <w:rFonts w:hint="eastAsia" w:ascii="Calibri" w:hAnsi="Calibri"/>
          <w:b/>
          <w:sz w:val="24"/>
          <w:szCs w:val="24"/>
          <w:lang w:eastAsia="zh-CN"/>
        </w:rPr>
        <w:t>八</w:t>
      </w:r>
      <w:r>
        <w:rPr>
          <w:rFonts w:hint="eastAsia" w:ascii="Calibri" w:hAnsi="Calibri"/>
          <w:b/>
          <w:sz w:val="24"/>
          <w:szCs w:val="24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王逍遥  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183-3797-9897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（微信同号）           </w:t>
      </w:r>
      <w:r>
        <w:rPr>
          <w:rFonts w:hint="eastAsia" w:ascii="宋体" w:hAnsi="宋体"/>
          <w:bCs/>
          <w:sz w:val="24"/>
          <w:szCs w:val="24"/>
        </w:rPr>
        <w:t>电话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/传真</w:t>
      </w:r>
      <w:r>
        <w:rPr>
          <w:rFonts w:hint="eastAsia" w:ascii="宋体" w:hAnsi="宋体"/>
          <w:bCs/>
          <w:sz w:val="24"/>
          <w:szCs w:val="24"/>
        </w:rPr>
        <w:t>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0379-80882379  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QQ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: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 xml:space="preserve">1102376664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                     邮箱: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super2014@126.com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right="0" w:rightChars="0"/>
        <w:jc w:val="both"/>
        <w:textAlignment w:val="auto"/>
        <w:outlineLvl w:val="9"/>
        <w:rPr>
          <w:rFonts w:hint="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right="0" w:rightChars="0"/>
        <w:jc w:val="center"/>
        <w:textAlignment w:val="auto"/>
        <w:outlineLvl w:val="9"/>
        <w:rPr>
          <w:rFonts w:hint="eastAsia"/>
          <w:b w:val="0"/>
          <w:bCs/>
          <w:sz w:val="28"/>
          <w:szCs w:val="32"/>
          <w:lang w:val="en-US" w:eastAsia="zh-CN"/>
        </w:rPr>
      </w:pP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请认真</w:t>
      </w: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填写下方</w:t>
      </w:r>
      <w:r>
        <w:rPr>
          <w:rFonts w:hint="eastAsia"/>
          <w:b/>
          <w:bCs w:val="0"/>
          <w:sz w:val="28"/>
          <w:szCs w:val="32"/>
          <w:lang w:val="en-US" w:eastAsia="zh-CN"/>
        </w:rPr>
        <w:t>报名回执表</w:t>
      </w:r>
      <w:r>
        <w:rPr>
          <w:rFonts w:hint="eastAsia"/>
          <w:b w:val="0"/>
          <w:bCs/>
          <w:sz w:val="28"/>
          <w:szCs w:val="32"/>
          <w:lang w:val="en-US" w:eastAsia="zh-CN"/>
        </w:rPr>
        <w:t>，并发送至会务组邮箱。</w:t>
      </w:r>
    </w:p>
    <w:tbl>
      <w:tblPr>
        <w:tblStyle w:val="9"/>
        <w:tblpPr w:leftFromText="180" w:rightFromText="180" w:vertAnchor="text" w:horzAnchor="margin" w:tblpXSpec="center" w:tblpY="263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59"/>
        <w:gridCol w:w="1601"/>
        <w:gridCol w:w="650"/>
        <w:gridCol w:w="1447"/>
        <w:gridCol w:w="1873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8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发票抬头</w:t>
            </w:r>
          </w:p>
        </w:tc>
        <w:tc>
          <w:tcPr>
            <w:tcW w:w="8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纳税人识别号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学员姓名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部门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参会</w:t>
            </w:r>
            <w:r>
              <w:rPr>
                <w:rFonts w:ascii="宋体" w:hAnsi="宋体"/>
                <w:bCs/>
                <w:sz w:val="24"/>
                <w:szCs w:val="24"/>
              </w:rPr>
              <w:t>费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用</w:t>
            </w:r>
            <w:r>
              <w:rPr>
                <w:rFonts w:ascii="宋体" w:hAnsi="宋体"/>
                <w:bCs/>
                <w:sz w:val="24"/>
                <w:szCs w:val="24"/>
              </w:rPr>
              <w:t>：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万   仟   佰   拾   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电汇日期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汇款账户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8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</w:rPr>
              <w:t>账户：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洛阳慕臻生物科技有限责任公司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开户行：中国工商银行股份有限公司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洛阳洛南</w:t>
            </w:r>
            <w:r>
              <w:rPr>
                <w:rFonts w:ascii="宋体" w:hAnsi="宋体"/>
                <w:b w:val="0"/>
                <w:bCs w:val="0"/>
                <w:sz w:val="24"/>
              </w:rPr>
              <w:t>支行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账号：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6232 7117 0500 0153 152</w:t>
            </w:r>
          </w:p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注：请将银行汇款凭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证发送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至会务组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知悉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缴</w:t>
            </w:r>
            <w:r>
              <w:rPr>
                <w:rFonts w:ascii="宋体" w:hAnsi="宋体"/>
                <w:bCs/>
                <w:sz w:val="24"/>
                <w:szCs w:val="24"/>
              </w:rPr>
              <w:t>费方式：□现场办理费用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（可刷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公务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卡、现金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支付宝、微信等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sym w:font="Wingdings" w:char="00A8"/>
            </w:r>
            <w:r>
              <w:rPr>
                <w:rFonts w:ascii="宋体" w:hAnsi="宋体"/>
                <w:bCs/>
                <w:sz w:val="24"/>
                <w:szCs w:val="24"/>
              </w:rPr>
              <w:t>电汇（请用“√”标注）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4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是否需要住宿： </w:t>
            </w:r>
            <w:r>
              <w:rPr>
                <w:rFonts w:ascii="宋体" w:hAnsi="宋体"/>
                <w:bCs/>
                <w:sz w:val="24"/>
                <w:szCs w:val="24"/>
              </w:rPr>
              <w:sym w:font="Wingdings" w:char="00A8"/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是    </w:t>
            </w:r>
            <w:r>
              <w:rPr>
                <w:rFonts w:ascii="宋体" w:hAnsi="宋体"/>
                <w:bCs/>
                <w:sz w:val="24"/>
                <w:szCs w:val="24"/>
              </w:rPr>
              <w:sym w:font="Wingdings" w:char="00A8"/>
            </w:r>
            <w:r>
              <w:rPr>
                <w:rFonts w:ascii="宋体" w:hAnsi="宋体"/>
                <w:bCs/>
                <w:sz w:val="24"/>
                <w:szCs w:val="24"/>
              </w:rPr>
              <w:t>否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入住日期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，住宿天数__天，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标准间______间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_______间。</w:t>
            </w:r>
          </w:p>
        </w:tc>
        <w:tc>
          <w:tcPr>
            <w:tcW w:w="5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参会单位盖章：</w:t>
            </w:r>
          </w:p>
          <w:p>
            <w:pPr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参会学员签名： </w:t>
            </w:r>
          </w:p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会务负责人：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王逍遥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二零一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九</w:t>
            </w:r>
            <w:r>
              <w:rPr>
                <w:rFonts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日</w:t>
            </w:r>
          </w:p>
        </w:tc>
      </w:tr>
    </w:tbl>
    <w:p>
      <w:pPr>
        <w:pStyle w:val="3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课程大纲：</w:t>
      </w:r>
    </w:p>
    <w:tbl>
      <w:tblPr>
        <w:tblStyle w:val="10"/>
        <w:tblW w:w="10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第一天上午</w:t>
            </w: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R语言的发展过程，基本介绍，主要特点和不同统计软件的对比分析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R语言软件的下载，安装和基本使用方法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 xml:space="preserve">Rstudio软件使用方法R语言对象（向量、矩阵、列表与数据框）和常用函数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284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第一天下午</w:t>
            </w: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R语言的对象（向量，因子，数据组和数据框）的生成规则和具体使用方法；数量型，分组型和逻辑型数据的处理和操作方法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原始数据的导入和导出结合实例数据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系统介绍利用R语言进行各种统计分析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第二天上午</w:t>
            </w: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ind w:firstLine="480" w:firstLineChars="200"/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生成数据和数据分布分析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数据描述性分析及基本作图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 xml:space="preserve">R语言各种实用package的讲解和操作R语言的基本绘图功能介绍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第二天下午</w:t>
            </w: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TCGA，cBioPortal，COSMIC等数据库介绍利用cbioprotal分析数据实例操作（基于R语言）heatmap图绘制；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</w:rPr>
            </w:pPr>
          </w:p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</w:rPr>
              <w:t>差异基因分析；基因功能分析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84" w:type="dxa"/>
            <w:vMerge w:val="continue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8875" w:type="dxa"/>
          </w:tcPr>
          <w:p>
            <w:pPr>
              <w:jc w:val="center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课后答疑</w:t>
            </w:r>
          </w:p>
        </w:tc>
      </w:tr>
    </w:tbl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请参会学员自带Windows系统笔记本电脑！如有疑问可随时咨询会务组。</w:t>
      </w:r>
    </w:p>
    <w:sectPr>
      <w:headerReference r:id="rId3" w:type="default"/>
      <w:pgSz w:w="11906" w:h="16838"/>
      <w:pgMar w:top="720" w:right="720" w:bottom="720" w:left="720" w:header="510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eastAsiaTheme="minorEastAsia"/>
        <w:color w:val="181717" w:themeColor="background2" w:themeShade="1A"/>
        <w:sz w:val="52"/>
        <w:szCs w:val="144"/>
        <w:lang w:val="en-US" w:eastAsia="zh-CN"/>
      </w:rPr>
    </w:pPr>
    <w:r>
      <w:rPr>
        <w:rFonts w:hint="eastAsia" w:hAnsi="微软雅黑 Light" w:eastAsia="微软雅黑 Light" w:cs="微软雅黑 Light" w:asciiTheme="minorAscii"/>
        <w:color w:val="222A35" w:themeColor="text2" w:themeShade="80"/>
        <w:sz w:val="24"/>
        <w:szCs w:val="24"/>
        <w:lang w:val="en-US" w:eastAsia="zh-CN"/>
      </w:rPr>
      <w:drawing>
        <wp:inline distT="0" distB="0" distL="114300" distR="114300">
          <wp:extent cx="538480" cy="539750"/>
          <wp:effectExtent l="0" t="0" r="10160" b="8890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4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hAnsi="微软雅黑 Light" w:eastAsia="微软雅黑 Light" w:cs="微软雅黑 Light" w:asciiTheme="minorAscii"/>
        <w:color w:val="222A35" w:themeColor="text2" w:themeShade="80"/>
        <w:sz w:val="24"/>
        <w:szCs w:val="24"/>
        <w:lang w:val="en-US" w:eastAsia="zh-CN"/>
      </w:rPr>
      <w:t>洛阳慕臻生物科技有限公司 (Luoyang MU ZHEN Biotechnology co. LTD)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21D512"/>
    <w:multiLevelType w:val="singleLevel"/>
    <w:tmpl w:val="8E21D51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8DFBA4"/>
    <w:multiLevelType w:val="singleLevel"/>
    <w:tmpl w:val="B18DFB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56D8B7"/>
    <w:multiLevelType w:val="singleLevel"/>
    <w:tmpl w:val="BA56D8B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337AD"/>
    <w:rsid w:val="03067F24"/>
    <w:rsid w:val="1694512E"/>
    <w:rsid w:val="3169574E"/>
    <w:rsid w:val="34B10EE6"/>
    <w:rsid w:val="36EA7381"/>
    <w:rsid w:val="3F247A79"/>
    <w:rsid w:val="4F445C2C"/>
    <w:rsid w:val="5376681F"/>
    <w:rsid w:val="7A1337AD"/>
    <w:rsid w:val="7B2C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3 Char"/>
    <w:link w:val="3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2019-01-10T11:41:00Z</dcterms:created>
  <dc:creator>loner</dc:creator>
  <cp:lastModifiedBy>loner</cp:lastModifiedBy>
  <dcterms:modified xsi:type="dcterms:W3CDTF">2019-02-18T07:43:07Z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