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880" w:lineRule="exact"/>
        <w:ind w:firstLine="512" w:firstLineChars="100"/>
        <w:jc w:val="center"/>
        <w:textAlignment w:val="auto"/>
        <w:outlineLvl w:val="9"/>
        <w:rPr>
          <w:rFonts w:hint="eastAsia" w:ascii="微软雅黑" w:hAnsi="微软雅黑" w:eastAsia="微软雅黑"/>
          <w:b/>
          <w:sz w:val="28"/>
          <w:szCs w:val="28"/>
          <w:lang w:val="en-US" w:eastAsia="zh-CN"/>
        </w:rPr>
      </w:pPr>
      <w:r>
        <w:rPr>
          <w:rFonts w:hint="eastAsia" w:asciiTheme="minorEastAsia" w:hAnsiTheme="minorEastAsia" w:eastAsiaTheme="minorEastAsia" w:cstheme="minorEastAsia"/>
          <w:color w:val="FF0000"/>
          <w:spacing w:val="-68"/>
          <w:w w:val="90"/>
          <w:sz w:val="72"/>
          <w:szCs w:val="72"/>
          <w:lang w:val="en-US" w:eastAsia="zh-CN"/>
        </w:rPr>
        <w:t>中科成创（北京）生物技术有限公司</w:t>
      </w:r>
      <w:r>
        <w:rPr>
          <w:rFonts w:hint="eastAsia" w:ascii="微软雅黑" w:hAnsi="微软雅黑" w:eastAsia="微软雅黑"/>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200" w:firstLineChars="100"/>
        <w:jc w:val="center"/>
        <w:textAlignment w:val="auto"/>
        <w:outlineLvl w:val="9"/>
        <w:rPr>
          <w:rFonts w:hint="default" w:eastAsia="楷体" w:asciiTheme="minorEastAsia" w:hAnsiTheme="minorEastAsia" w:cstheme="minorEastAsia"/>
          <w:color w:val="FF0000"/>
          <w:spacing w:val="-68"/>
          <w:w w:val="90"/>
          <w:sz w:val="21"/>
          <w:szCs w:val="21"/>
          <w:lang w:val="en-US" w:eastAsia="zh-CN"/>
        </w:rPr>
      </w:pPr>
      <w:r>
        <w:rPr>
          <w:rFonts w:hint="eastAsia" w:ascii="楷体" w:hAnsi="楷体" w:eastAsia="楷体" w:cs="楷体"/>
          <w:b w:val="0"/>
          <w:i w:val="0"/>
          <w:caps w:val="0"/>
          <w:color w:val="000000"/>
          <w:spacing w:val="0"/>
          <w:sz w:val="20"/>
          <w:szCs w:val="20"/>
          <w:lang w:val="en-US" w:eastAsia="zh-CN"/>
        </w:rPr>
        <w:t xml:space="preserve">                                                                               </w:t>
      </w:r>
      <w:r>
        <w:rPr>
          <w:rFonts w:hint="eastAsia" w:ascii="楷体" w:hAnsi="楷体" w:eastAsia="楷体" w:cs="楷体"/>
          <w:b w:val="0"/>
          <w:i w:val="0"/>
          <w:caps w:val="0"/>
          <w:color w:val="000000"/>
          <w:spacing w:val="0"/>
          <w:sz w:val="20"/>
          <w:szCs w:val="20"/>
        </w:rPr>
        <w:t>CCAT</w:t>
      </w:r>
      <w:r>
        <w:rPr>
          <w:rFonts w:hint="eastAsia" w:ascii="楷体" w:hAnsi="楷体" w:eastAsia="楷体" w:cs="楷体"/>
          <w:b w:val="0"/>
          <w:i w:val="0"/>
          <w:caps w:val="0"/>
          <w:color w:val="000000"/>
          <w:spacing w:val="0"/>
          <w:sz w:val="20"/>
          <w:szCs w:val="20"/>
          <w:lang w:val="en-US" w:eastAsia="zh-CN"/>
        </w:rPr>
        <w:t>RI</w:t>
      </w:r>
      <w:r>
        <w:rPr>
          <w:rFonts w:hint="eastAsia" w:ascii="楷体" w:hAnsi="楷体" w:eastAsia="楷体" w:cs="楷体"/>
          <w:b w:val="0"/>
          <w:i w:val="0"/>
          <w:caps w:val="0"/>
          <w:color w:val="000000"/>
          <w:spacing w:val="0"/>
          <w:sz w:val="20"/>
          <w:szCs w:val="20"/>
        </w:rPr>
        <w:t>-</w:t>
      </w:r>
      <w:r>
        <w:rPr>
          <w:rFonts w:hint="eastAsia" w:ascii="楷体" w:hAnsi="楷体" w:eastAsia="楷体" w:cs="楷体"/>
          <w:b w:val="0"/>
          <w:i w:val="0"/>
          <w:caps w:val="0"/>
          <w:color w:val="000000"/>
          <w:spacing w:val="0"/>
          <w:sz w:val="20"/>
          <w:szCs w:val="20"/>
          <w:lang w:val="en-US" w:eastAsia="zh-CN"/>
        </w:rPr>
        <w:t>19</w:t>
      </w:r>
      <w:r>
        <w:rPr>
          <w:rFonts w:hint="eastAsia" w:ascii="楷体" w:hAnsi="楷体" w:eastAsia="楷体" w:cs="楷体"/>
          <w:b w:val="0"/>
          <w:i w:val="0"/>
          <w:caps w:val="0"/>
          <w:color w:val="000000"/>
          <w:spacing w:val="0"/>
          <w:sz w:val="20"/>
          <w:szCs w:val="20"/>
        </w:rPr>
        <w:t>-</w:t>
      </w:r>
      <w:r>
        <w:rPr>
          <w:rFonts w:hint="eastAsia" w:ascii="楷体" w:hAnsi="楷体" w:eastAsia="楷体" w:cs="楷体"/>
          <w:b w:val="0"/>
          <w:i w:val="0"/>
          <w:caps w:val="0"/>
          <w:color w:val="000000"/>
          <w:spacing w:val="0"/>
          <w:sz w:val="20"/>
          <w:szCs w:val="20"/>
          <w:lang w:val="en-US" w:eastAsia="zh-CN"/>
        </w:rPr>
        <w:t>01</w:t>
      </w:r>
    </w:p>
    <w:p>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left="0" w:leftChars="0" w:right="0" w:rightChars="0" w:firstLine="0" w:firstLineChars="0"/>
        <w:jc w:val="center"/>
        <w:textAlignment w:val="auto"/>
        <w:outlineLvl w:val="9"/>
        <w:rPr>
          <w:rFonts w:hint="eastAsia" w:asciiTheme="minorEastAsia" w:hAnsiTheme="minorEastAsia" w:eastAsiaTheme="minorEastAsia" w:cstheme="minorEastAsia"/>
          <w:b/>
          <w:sz w:val="44"/>
          <w:szCs w:val="44"/>
          <w:lang w:eastAsia="zh-CN"/>
        </w:rPr>
      </w:pPr>
      <w:r>
        <w:rPr>
          <w:rFonts w:hint="eastAsia" w:asciiTheme="minorEastAsia" w:hAnsiTheme="minorEastAsia" w:eastAsiaTheme="minorEastAsia" w:cstheme="minorEastAsia"/>
          <w:sz w:val="32"/>
          <w:szCs w:val="32"/>
        </w:rPr>
        <mc:AlternateContent>
          <mc:Choice Requires="wps">
            <w:drawing>
              <wp:anchor distT="0" distB="0" distL="114300" distR="114300" simplePos="0" relativeHeight="251659264" behindDoc="0" locked="0" layoutInCell="1" allowOverlap="1">
                <wp:simplePos x="0" y="0"/>
                <wp:positionH relativeFrom="column">
                  <wp:posOffset>154940</wp:posOffset>
                </wp:positionH>
                <wp:positionV relativeFrom="paragraph">
                  <wp:posOffset>91440</wp:posOffset>
                </wp:positionV>
                <wp:extent cx="6299835" cy="635"/>
                <wp:effectExtent l="0" t="19050" r="5715" b="37465"/>
                <wp:wrapSquare wrapText="bothSides"/>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299835" cy="635"/>
                        </a:xfrm>
                        <a:prstGeom prst="line">
                          <a:avLst/>
                        </a:prstGeom>
                        <a:noFill/>
                        <a:ln w="28575">
                          <a:solidFill>
                            <a:srgbClr val="FF0000"/>
                          </a:solidFill>
                          <a:round/>
                        </a:ln>
                      </wps:spPr>
                      <wps:bodyPr/>
                    </wps:wsp>
                  </a:graphicData>
                </a:graphic>
              </wp:anchor>
            </w:drawing>
          </mc:Choice>
          <mc:Fallback>
            <w:pict>
              <v:line id="_x0000_s1026" o:spid="_x0000_s1026" o:spt="20" style="position:absolute;left:0pt;margin-left:12.2pt;margin-top:7.2pt;height:0.05pt;width:496.05pt;mso-wrap-distance-bottom:0pt;mso-wrap-distance-left:9pt;mso-wrap-distance-right:9pt;mso-wrap-distance-top:0pt;z-index:251659264;mso-width-relative:page;mso-height-relative:page;" filled="f" stroked="t" coordsize="21600,21600" o:gfxdata="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Ba3PKTWAAAACQEAAA8AAAAAAAAAAQAgAAAAIgAAAGRy&#10;cy9kb3ducmV2LnhtbFBLAQIUABQAAAAIAIdO4kCEoZCWzgEAAF8DAAAOAAAAAAAAAAEAIAAAACUB&#10;AABkcnMvZTJvRG9jLnhtbFBLBQYAAAAABgAGAFkBAABlBQAAAAA=&#10;">
                <v:fill on="f" focussize="0,0"/>
                <v:stroke weight="2.25pt" color="#FF0000" joinstyle="round"/>
                <v:imagedata o:title=""/>
                <o:lock v:ext="edit" aspectratio="f"/>
                <w10:wrap type="square"/>
              </v:line>
            </w:pict>
          </mc:Fallback>
        </mc:AlternateContent>
      </w:r>
      <w:r>
        <w:rPr>
          <w:rFonts w:hint="eastAsia" w:asciiTheme="minorEastAsia" w:hAnsiTheme="minorEastAsia" w:eastAsiaTheme="minorEastAsia" w:cstheme="minorEastAsia"/>
          <w:b/>
          <w:sz w:val="32"/>
          <w:szCs w:val="32"/>
        </w:rPr>
        <w:t xml:space="preserve">   </w:t>
      </w:r>
      <w:r>
        <w:rPr>
          <w:rFonts w:hint="eastAsia" w:asciiTheme="minorEastAsia" w:hAnsiTheme="minorEastAsia" w:eastAsiaTheme="minorEastAsia" w:cstheme="minorEastAsia"/>
          <w:b/>
          <w:sz w:val="44"/>
          <w:szCs w:val="44"/>
        </w:rPr>
        <w:t>“宏基因组后期数据</w:t>
      </w:r>
      <w:r>
        <w:rPr>
          <w:rFonts w:hint="eastAsia" w:asciiTheme="minorEastAsia" w:hAnsiTheme="minorEastAsia" w:eastAsiaTheme="minorEastAsia" w:cstheme="minorEastAsia"/>
          <w:b/>
          <w:sz w:val="44"/>
          <w:szCs w:val="44"/>
          <w:lang w:eastAsia="zh-CN"/>
        </w:rPr>
        <w:t>分析专题培</w:t>
      </w:r>
      <w:r>
        <w:rPr>
          <w:rFonts w:hint="eastAsia" w:asciiTheme="minorEastAsia" w:hAnsiTheme="minorEastAsia" w:eastAsiaTheme="minorEastAsia" w:cstheme="minorEastAsia"/>
          <w:b/>
          <w:sz w:val="44"/>
          <w:szCs w:val="44"/>
        </w:rPr>
        <w:t>训班”</w:t>
      </w:r>
      <w:r>
        <w:rPr>
          <w:rFonts w:hint="eastAsia" w:asciiTheme="minorEastAsia" w:hAnsiTheme="minorEastAsia" w:eastAsiaTheme="minorEastAsia" w:cstheme="minorEastAsia"/>
          <w:b/>
          <w:sz w:val="44"/>
          <w:szCs w:val="44"/>
          <w:lang w:eastAsia="zh-CN"/>
        </w:rPr>
        <w:t>的通知</w:t>
      </w:r>
    </w:p>
    <w:p>
      <w:pPr>
        <w:numPr>
          <w:ilvl w:val="0"/>
          <w:numId w:val="0"/>
        </w:numPr>
        <w:spacing w:line="360" w:lineRule="exact"/>
        <w:jc w:val="left"/>
        <w:rPr>
          <w:rFonts w:hint="eastAsia" w:ascii="微软雅黑" w:hAnsi="微软雅黑" w:eastAsia="微软雅黑" w:cs="微软雅黑"/>
          <w:b/>
          <w:sz w:val="24"/>
          <w:szCs w:val="24"/>
          <w:lang w:eastAsia="zh-CN"/>
        </w:rPr>
      </w:pPr>
      <w:r>
        <w:rPr>
          <w:rFonts w:hint="eastAsia" w:ascii="微软雅黑" w:hAnsi="微软雅黑" w:eastAsia="微软雅黑" w:cs="微软雅黑"/>
          <w:b/>
          <w:sz w:val="24"/>
          <w:szCs w:val="24"/>
          <w:lang w:eastAsia="zh-CN"/>
        </w:rPr>
        <w:t>各有关单位:</w:t>
      </w:r>
    </w:p>
    <w:p>
      <w:pPr>
        <w:spacing w:line="360" w:lineRule="exact"/>
        <w:ind w:firstLine="535" w:firstLineChars="296"/>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微生物作为</w:t>
      </w:r>
      <w:r>
        <w:rPr>
          <w:rFonts w:hint="eastAsia" w:asciiTheme="minorEastAsia" w:hAnsiTheme="minorEastAsia" w:eastAsiaTheme="minorEastAsia" w:cstheme="minorEastAsia"/>
          <w:b/>
          <w:bCs/>
          <w:sz w:val="18"/>
          <w:szCs w:val="18"/>
          <w:lang w:eastAsia="zh-CN"/>
        </w:rPr>
        <w:t>地球环境中的一大类生物群体</w:t>
      </w:r>
      <w:r>
        <w:rPr>
          <w:rFonts w:hint="eastAsia" w:asciiTheme="minorEastAsia" w:hAnsiTheme="minorEastAsia" w:eastAsiaTheme="minorEastAsia" w:cstheme="minorEastAsia"/>
          <w:b/>
          <w:bCs/>
          <w:sz w:val="18"/>
          <w:szCs w:val="18"/>
        </w:rPr>
        <w:t>，</w:t>
      </w:r>
      <w:r>
        <w:rPr>
          <w:rFonts w:hint="eastAsia" w:asciiTheme="minorEastAsia" w:hAnsiTheme="minorEastAsia" w:eastAsiaTheme="minorEastAsia" w:cstheme="minorEastAsia"/>
          <w:b/>
          <w:bCs/>
          <w:sz w:val="18"/>
          <w:szCs w:val="18"/>
          <w:lang w:eastAsia="zh-CN"/>
        </w:rPr>
        <w:t>每种微生物都有其独特的功能。</w:t>
      </w:r>
      <w:r>
        <w:rPr>
          <w:rFonts w:hint="eastAsia" w:asciiTheme="minorEastAsia" w:hAnsiTheme="minorEastAsia" w:eastAsiaTheme="minorEastAsia" w:cstheme="minorEastAsia"/>
          <w:b/>
          <w:bCs/>
          <w:sz w:val="18"/>
          <w:szCs w:val="18"/>
          <w:lang w:val="en-US" w:eastAsia="zh-CN"/>
        </w:rPr>
        <w:t>微生物学（microbiology）作为生物学的分支学科之一，在许多学科领域都发挥着举足轻重的作用。作为国内最大的综合性微生物学研究机构，为</w:t>
      </w:r>
      <w:r>
        <w:rPr>
          <w:rFonts w:hint="eastAsia" w:asciiTheme="minorEastAsia" w:hAnsiTheme="minorEastAsia" w:eastAsiaTheme="minorEastAsia" w:cstheme="minorEastAsia"/>
          <w:b/>
          <w:bCs/>
          <w:sz w:val="18"/>
          <w:szCs w:val="18"/>
        </w:rPr>
        <w:t>推动我国微生物学的发展，提高从业人员的技术水平，更好地与微生物研究领域的专家学者们分享、交流在微生物研究领域中的心得</w:t>
      </w:r>
      <w:r>
        <w:rPr>
          <w:rFonts w:hint="eastAsia" w:asciiTheme="minorEastAsia" w:hAnsiTheme="minorEastAsia" w:eastAsiaTheme="minorEastAsia" w:cstheme="minorEastAsia"/>
          <w:b/>
          <w:bCs/>
          <w:sz w:val="18"/>
          <w:szCs w:val="18"/>
          <w:lang w:eastAsia="zh-CN"/>
        </w:rPr>
        <w:t>、</w:t>
      </w:r>
      <w:r>
        <w:rPr>
          <w:rFonts w:hint="eastAsia" w:asciiTheme="minorEastAsia" w:hAnsiTheme="minorEastAsia" w:eastAsiaTheme="minorEastAsia" w:cstheme="minorEastAsia"/>
          <w:b/>
          <w:bCs/>
          <w:sz w:val="18"/>
          <w:szCs w:val="18"/>
        </w:rPr>
        <w:t>经验</w:t>
      </w:r>
      <w:r>
        <w:rPr>
          <w:rFonts w:hint="eastAsia" w:asciiTheme="minorEastAsia" w:hAnsiTheme="minorEastAsia" w:eastAsiaTheme="minorEastAsia" w:cstheme="minorEastAsia"/>
          <w:b/>
          <w:bCs/>
          <w:sz w:val="18"/>
          <w:szCs w:val="18"/>
          <w:shd w:val="clear" w:color="auto" w:fill="FFFFFF"/>
        </w:rPr>
        <w:t>。</w:t>
      </w:r>
      <w:r>
        <w:rPr>
          <w:rFonts w:hint="eastAsia" w:asciiTheme="minorEastAsia" w:hAnsiTheme="minorEastAsia" w:eastAsiaTheme="minorEastAsia" w:cstheme="minorEastAsia"/>
          <w:b/>
          <w:bCs/>
          <w:sz w:val="18"/>
          <w:szCs w:val="18"/>
        </w:rPr>
        <w:t>应广大行业工作者的要求，由</w:t>
      </w:r>
      <w:r>
        <w:rPr>
          <w:rFonts w:hint="eastAsia" w:asciiTheme="minorEastAsia" w:hAnsiTheme="minorEastAsia" w:eastAsiaTheme="minorEastAsia" w:cstheme="minorEastAsia"/>
          <w:b/>
          <w:bCs/>
          <w:sz w:val="18"/>
          <w:szCs w:val="18"/>
          <w:lang w:val="en-US" w:eastAsia="zh-CN"/>
        </w:rPr>
        <w:t>中科成创（北京）生物技术有限公司</w:t>
      </w:r>
      <w:r>
        <w:rPr>
          <w:rFonts w:hint="eastAsia" w:asciiTheme="minorEastAsia" w:hAnsiTheme="minorEastAsia" w:eastAsiaTheme="minorEastAsia" w:cstheme="minorEastAsia"/>
          <w:b/>
          <w:bCs/>
          <w:sz w:val="18"/>
          <w:szCs w:val="18"/>
        </w:rPr>
        <w:t>举办“</w:t>
      </w:r>
      <w:r>
        <w:rPr>
          <w:rFonts w:hint="eastAsia" w:asciiTheme="minorEastAsia" w:hAnsiTheme="minorEastAsia" w:eastAsiaTheme="minorEastAsia" w:cstheme="minorEastAsia"/>
          <w:b/>
          <w:bCs/>
          <w:sz w:val="18"/>
          <w:szCs w:val="18"/>
          <w:lang w:eastAsia="zh-CN"/>
        </w:rPr>
        <w:t>生物信息学最新技术</w:t>
      </w:r>
      <w:r>
        <w:rPr>
          <w:rFonts w:hint="eastAsia" w:asciiTheme="minorEastAsia" w:hAnsiTheme="minorEastAsia" w:eastAsiaTheme="minorEastAsia" w:cstheme="minorEastAsia"/>
          <w:b/>
          <w:bCs/>
          <w:sz w:val="18"/>
          <w:szCs w:val="18"/>
          <w:lang w:val="en-US" w:eastAsia="zh-CN"/>
        </w:rPr>
        <w:t>-</w:t>
      </w:r>
      <w:r>
        <w:rPr>
          <w:rFonts w:hint="eastAsia" w:asciiTheme="minorEastAsia" w:hAnsiTheme="minorEastAsia" w:eastAsiaTheme="minorEastAsia" w:cstheme="minorEastAsia"/>
          <w:b/>
          <w:bCs/>
          <w:sz w:val="18"/>
          <w:szCs w:val="18"/>
        </w:rPr>
        <w:t>微生物宏基因组学及后期数据分析专题培训班。培训班采用理论和演示相结合的教学形式，使学员在短时间内对微生物研究中涉及的知识和方法得到进一步地提高，同时学员与授课专家进行现场交流与咨询，探讨学员在平时工作、研究中的瓶颈问题。与同行交流以拓宽自己的研究思路，共同探讨和挖掘微生物资源的科学研究价值和应用前景。具体事宜通知如下：</w:t>
      </w:r>
    </w:p>
    <w:p>
      <w:pPr>
        <w:spacing w:line="360" w:lineRule="exact"/>
        <w:ind w:firstLine="470" w:firstLineChars="196"/>
        <w:rPr>
          <w:rFonts w:hint="eastAsia" w:asciiTheme="minorEastAsia" w:hAnsiTheme="minorEastAsia" w:eastAsiaTheme="minorEastAsia" w:cstheme="minorEastAsia"/>
          <w:sz w:val="24"/>
          <w:szCs w:val="24"/>
        </w:rPr>
      </w:pPr>
    </w:p>
    <w:p>
      <w:pPr>
        <w:numPr>
          <w:ilvl w:val="0"/>
          <w:numId w:val="0"/>
        </w:numPr>
        <w:spacing w:line="360" w:lineRule="exact"/>
        <w:jc w:val="left"/>
        <w:rPr>
          <w:rFonts w:hint="eastAsia" w:ascii="微软雅黑" w:hAnsi="微软雅黑" w:eastAsia="微软雅黑" w:cs="微软雅黑"/>
          <w:b w:val="0"/>
          <w:bCs/>
          <w:color w:val="FF0000"/>
          <w:sz w:val="20"/>
          <w:szCs w:val="20"/>
          <w:lang w:val="en-US" w:eastAsia="zh-CN"/>
        </w:rPr>
      </w:pPr>
      <w:r>
        <w:rPr>
          <w:rFonts w:hint="eastAsia" w:ascii="微软雅黑" w:hAnsi="微软雅黑" w:eastAsia="微软雅黑" w:cs="微软雅黑"/>
          <w:b/>
          <w:sz w:val="24"/>
          <w:szCs w:val="24"/>
          <w:lang w:val="en-US" w:eastAsia="zh-CN"/>
        </w:rPr>
        <w:t xml:space="preserve">一、 </w:t>
      </w:r>
      <w:r>
        <w:rPr>
          <w:rFonts w:hint="eastAsia" w:ascii="微软雅黑" w:hAnsi="微软雅黑" w:eastAsia="微软雅黑" w:cs="微软雅黑"/>
          <w:b/>
          <w:sz w:val="24"/>
          <w:szCs w:val="24"/>
          <w:lang w:eastAsia="zh-CN"/>
        </w:rPr>
        <w:t>授课模式</w:t>
      </w:r>
      <w:r>
        <w:rPr>
          <w:rFonts w:hint="eastAsia" w:ascii="微软雅黑" w:hAnsi="微软雅黑" w:eastAsia="微软雅黑" w:cs="微软雅黑"/>
          <w:b/>
          <w:sz w:val="24"/>
          <w:szCs w:val="24"/>
        </w:rPr>
        <w:t>：</w:t>
      </w:r>
      <w:r>
        <w:rPr>
          <w:rFonts w:hint="eastAsia" w:ascii="微软雅黑" w:hAnsi="微软雅黑" w:eastAsia="微软雅黑" w:cs="微软雅黑"/>
          <w:b w:val="0"/>
          <w:bCs/>
          <w:color w:val="FF0000"/>
          <w:sz w:val="24"/>
          <w:szCs w:val="24"/>
          <w:lang w:val="en-US" w:eastAsia="zh-CN"/>
        </w:rPr>
        <w:t>1.</w:t>
      </w:r>
      <w:r>
        <w:rPr>
          <w:rFonts w:hint="eastAsia" w:ascii="微软雅黑" w:hAnsi="微软雅黑" w:eastAsia="微软雅黑" w:cs="微软雅黑"/>
          <w:b/>
          <w:color w:val="FF0000"/>
          <w:sz w:val="24"/>
          <w:szCs w:val="24"/>
          <w:lang w:val="en-US" w:eastAsia="zh-CN"/>
        </w:rPr>
        <w:t xml:space="preserve"> </w:t>
      </w:r>
      <w:r>
        <w:rPr>
          <w:rFonts w:hint="eastAsia" w:ascii="微软雅黑" w:hAnsi="微软雅黑" w:eastAsia="微软雅黑" w:cs="微软雅黑"/>
          <w:b w:val="0"/>
          <w:bCs/>
          <w:color w:val="FF0000"/>
          <w:sz w:val="20"/>
          <w:szCs w:val="20"/>
          <w:lang w:val="en-US" w:eastAsia="zh-CN"/>
        </w:rPr>
        <w:t>上机操作为主，理论为辅；</w:t>
      </w:r>
    </w:p>
    <w:p>
      <w:pPr>
        <w:numPr>
          <w:ilvl w:val="0"/>
          <w:numId w:val="1"/>
        </w:numPr>
        <w:spacing w:line="360" w:lineRule="exact"/>
        <w:ind w:left="1680" w:leftChars="0" w:firstLine="0" w:firstLineChars="0"/>
        <w:jc w:val="left"/>
        <w:rPr>
          <w:rFonts w:hint="eastAsia" w:ascii="微软雅黑" w:hAnsi="微软雅黑" w:eastAsia="微软雅黑" w:cs="微软雅黑"/>
          <w:b w:val="0"/>
          <w:bCs/>
          <w:color w:val="FF0000"/>
          <w:sz w:val="20"/>
          <w:szCs w:val="20"/>
          <w:lang w:val="en-US" w:eastAsia="zh-CN"/>
        </w:rPr>
      </w:pPr>
      <w:r>
        <w:rPr>
          <w:rFonts w:hint="eastAsia" w:ascii="微软雅黑" w:hAnsi="微软雅黑" w:eastAsia="微软雅黑" w:cs="微软雅黑"/>
          <w:b w:val="0"/>
          <w:bCs/>
          <w:color w:val="FF0000"/>
          <w:sz w:val="20"/>
          <w:szCs w:val="20"/>
          <w:lang w:val="en-US" w:eastAsia="zh-CN"/>
        </w:rPr>
        <w:t>学员与授课老师互动性授课；</w:t>
      </w:r>
    </w:p>
    <w:p>
      <w:pPr>
        <w:numPr>
          <w:ilvl w:val="0"/>
          <w:numId w:val="1"/>
        </w:numPr>
        <w:spacing w:line="360" w:lineRule="exact"/>
        <w:ind w:left="1680" w:leftChars="0" w:firstLine="0" w:firstLineChars="0"/>
        <w:jc w:val="left"/>
        <w:rPr>
          <w:rFonts w:hint="eastAsia" w:ascii="微软雅黑" w:hAnsi="微软雅黑" w:eastAsia="微软雅黑" w:cs="微软雅黑"/>
          <w:b w:val="0"/>
          <w:bCs/>
          <w:color w:val="FF0000"/>
          <w:sz w:val="20"/>
          <w:szCs w:val="20"/>
          <w:lang w:val="en-US" w:eastAsia="zh-CN"/>
        </w:rPr>
      </w:pPr>
      <w:r>
        <w:rPr>
          <w:rFonts w:hint="eastAsia" w:ascii="微软雅黑" w:hAnsi="微软雅黑" w:eastAsia="微软雅黑" w:cs="微软雅黑"/>
          <w:b w:val="0"/>
          <w:bCs/>
          <w:color w:val="FF0000"/>
          <w:sz w:val="20"/>
          <w:szCs w:val="20"/>
          <w:lang w:val="en-US" w:eastAsia="zh-CN"/>
        </w:rPr>
        <w:t>解决学员在授课当中的疑难问题；</w:t>
      </w:r>
    </w:p>
    <w:p>
      <w:pPr>
        <w:numPr>
          <w:ilvl w:val="0"/>
          <w:numId w:val="1"/>
        </w:numPr>
        <w:spacing w:line="360" w:lineRule="exact"/>
        <w:ind w:left="1680" w:leftChars="0" w:firstLine="0" w:firstLineChars="0"/>
        <w:jc w:val="left"/>
        <w:rPr>
          <w:rFonts w:hint="eastAsia" w:ascii="微软雅黑" w:hAnsi="微软雅黑" w:eastAsia="微软雅黑" w:cs="微软雅黑"/>
          <w:b w:val="0"/>
          <w:bCs/>
          <w:color w:val="FF0000"/>
          <w:sz w:val="20"/>
          <w:szCs w:val="20"/>
          <w:lang w:val="en-US" w:eastAsia="zh-CN"/>
        </w:rPr>
      </w:pPr>
      <w:r>
        <w:rPr>
          <w:rFonts w:hint="eastAsia" w:ascii="微软雅黑" w:hAnsi="微软雅黑" w:eastAsia="微软雅黑" w:cs="微软雅黑"/>
          <w:b w:val="0"/>
          <w:bCs/>
          <w:color w:val="FF0000"/>
          <w:sz w:val="20"/>
          <w:szCs w:val="20"/>
          <w:lang w:val="en-US" w:eastAsia="zh-CN"/>
        </w:rPr>
        <w:t>帮助学员开拓在课题工作中实验设计思路及解决相关问题；</w:t>
      </w:r>
    </w:p>
    <w:p>
      <w:pPr>
        <w:numPr>
          <w:ilvl w:val="0"/>
          <w:numId w:val="1"/>
        </w:numPr>
        <w:spacing w:line="360" w:lineRule="exact"/>
        <w:ind w:left="1680" w:leftChars="0" w:firstLine="0" w:firstLineChars="0"/>
        <w:jc w:val="left"/>
        <w:rPr>
          <w:rFonts w:hint="eastAsia" w:ascii="微软雅黑" w:hAnsi="微软雅黑" w:eastAsia="微软雅黑" w:cs="微软雅黑"/>
          <w:b w:val="0"/>
          <w:bCs/>
          <w:color w:val="FF0000"/>
          <w:sz w:val="20"/>
          <w:szCs w:val="20"/>
          <w:lang w:val="en-US" w:eastAsia="zh-CN"/>
        </w:rPr>
      </w:pPr>
      <w:r>
        <w:rPr>
          <w:rFonts w:hint="eastAsia" w:ascii="微软雅黑" w:hAnsi="微软雅黑" w:eastAsia="微软雅黑" w:cs="微软雅黑"/>
          <w:b w:val="0"/>
          <w:bCs/>
          <w:color w:val="FF0000"/>
          <w:sz w:val="20"/>
          <w:szCs w:val="20"/>
          <w:lang w:val="en-US" w:eastAsia="zh-CN"/>
        </w:rPr>
        <w:t>配合研究中所需的要点,围绕实际研究中常用的软件展开;</w:t>
      </w:r>
    </w:p>
    <w:p>
      <w:pPr>
        <w:spacing w:line="360" w:lineRule="exact"/>
        <w:jc w:val="left"/>
        <w:rPr>
          <w:rFonts w:hint="eastAsia" w:ascii="微软雅黑" w:hAnsi="微软雅黑" w:eastAsia="微软雅黑" w:cs="微软雅黑"/>
          <w:b/>
          <w:sz w:val="24"/>
          <w:szCs w:val="24"/>
          <w:lang w:eastAsia="zh-CN"/>
        </w:rPr>
      </w:pPr>
    </w:p>
    <w:p>
      <w:pPr>
        <w:spacing w:line="360" w:lineRule="exact"/>
        <w:jc w:val="left"/>
        <w:rPr>
          <w:rFonts w:ascii="微软雅黑" w:hAnsi="微软雅黑" w:eastAsia="微软雅黑" w:cs="微软雅黑"/>
          <w:b/>
          <w:sz w:val="24"/>
          <w:szCs w:val="24"/>
        </w:rPr>
      </w:pPr>
      <w:r>
        <w:rPr>
          <w:rFonts w:hint="eastAsia" w:ascii="微软雅黑" w:hAnsi="微软雅黑" w:eastAsia="微软雅黑" w:cs="微软雅黑"/>
          <w:b/>
          <w:sz w:val="24"/>
          <w:szCs w:val="24"/>
          <w:lang w:eastAsia="zh-CN"/>
        </w:rPr>
        <w:t>二、授课专家</w:t>
      </w:r>
    </w:p>
    <w:p>
      <w:pPr>
        <w:spacing w:line="360" w:lineRule="exact"/>
        <w:ind w:firstLine="470" w:firstLineChars="196"/>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主讲专家来自中科院专家，拥有丰富的科研及工程技术经验，长期从事生物信息领域项目研究，具有资深的技术底蕴和专业背景。</w:t>
      </w:r>
    </w:p>
    <w:p>
      <w:pPr>
        <w:spacing w:line="480" w:lineRule="exact"/>
        <w:rPr>
          <w:rFonts w:hint="eastAsia" w:asciiTheme="minorEastAsia" w:hAnsiTheme="minorEastAsia" w:eastAsiaTheme="minorEastAsia" w:cstheme="minorEastAsia"/>
          <w:b/>
          <w:sz w:val="24"/>
          <w:szCs w:val="24"/>
          <w:lang w:eastAsia="zh-CN"/>
        </w:rPr>
      </w:pPr>
    </w:p>
    <w:p>
      <w:pPr>
        <w:spacing w:line="480" w:lineRule="exact"/>
        <w:rPr>
          <w:rFonts w:hint="eastAsia" w:asciiTheme="minorEastAsia" w:hAnsiTheme="minorEastAsia" w:eastAsiaTheme="minorEastAsia" w:cstheme="minorEastAsia"/>
          <w:b/>
          <w:sz w:val="24"/>
          <w:lang w:eastAsia="zh-CN"/>
        </w:rPr>
      </w:pPr>
      <w:r>
        <w:rPr>
          <w:rFonts w:hint="eastAsia" w:ascii="微软雅黑" w:hAnsi="微软雅黑" w:eastAsia="微软雅黑" w:cs="微软雅黑"/>
          <w:b/>
          <w:sz w:val="24"/>
          <w:szCs w:val="24"/>
          <w:lang w:eastAsia="zh-CN"/>
        </w:rPr>
        <w:t xml:space="preserve">三、时间地点： </w:t>
      </w:r>
      <w:r>
        <w:rPr>
          <w:rFonts w:hint="eastAsia" w:asciiTheme="minorEastAsia" w:hAnsiTheme="minorEastAsia" w:eastAsiaTheme="minorEastAsia" w:cstheme="minorEastAsia"/>
          <w:b/>
          <w:sz w:val="24"/>
        </w:rPr>
        <w:t xml:space="preserve">   </w:t>
      </w:r>
      <w:r>
        <w:rPr>
          <w:rFonts w:hint="eastAsia" w:asciiTheme="minorEastAsia" w:hAnsiTheme="minorEastAsia" w:eastAsiaTheme="minorEastAsia" w:cstheme="minorEastAsia"/>
          <w:b/>
          <w:sz w:val="24"/>
          <w:lang w:val="en-US" w:eastAsia="zh-CN"/>
        </w:rPr>
        <w:t xml:space="preserve">         </w:t>
      </w:r>
      <w:r>
        <w:rPr>
          <w:rFonts w:hint="eastAsia" w:asciiTheme="minorEastAsia" w:hAnsiTheme="minorEastAsia" w:eastAsiaTheme="minorEastAsia" w:cstheme="minorEastAsia"/>
          <w:b/>
          <w:color w:val="FF0000"/>
          <w:sz w:val="24"/>
        </w:rPr>
        <w:t>201</w:t>
      </w:r>
      <w:r>
        <w:rPr>
          <w:rFonts w:hint="eastAsia" w:asciiTheme="minorEastAsia" w:hAnsiTheme="minorEastAsia" w:eastAsiaTheme="minorEastAsia" w:cstheme="minorEastAsia"/>
          <w:b/>
          <w:color w:val="FF0000"/>
          <w:sz w:val="24"/>
          <w:lang w:val="en-US" w:eastAsia="zh-CN"/>
        </w:rPr>
        <w:t>9</w:t>
      </w:r>
      <w:r>
        <w:rPr>
          <w:rFonts w:hint="eastAsia" w:asciiTheme="minorEastAsia" w:hAnsiTheme="minorEastAsia" w:eastAsiaTheme="minorEastAsia" w:cstheme="minorEastAsia"/>
          <w:b/>
          <w:color w:val="FF0000"/>
          <w:sz w:val="24"/>
        </w:rPr>
        <w:t>年</w:t>
      </w:r>
      <w:r>
        <w:rPr>
          <w:rFonts w:hint="eastAsia" w:asciiTheme="minorEastAsia" w:hAnsiTheme="minorEastAsia" w:eastAsiaTheme="minorEastAsia" w:cstheme="minorEastAsia"/>
          <w:b/>
          <w:color w:val="FF0000"/>
          <w:sz w:val="24"/>
          <w:lang w:val="en-US" w:eastAsia="zh-CN"/>
        </w:rPr>
        <w:t>4</w:t>
      </w:r>
      <w:r>
        <w:rPr>
          <w:rFonts w:hint="eastAsia" w:asciiTheme="minorEastAsia" w:hAnsiTheme="minorEastAsia" w:eastAsiaTheme="minorEastAsia" w:cstheme="minorEastAsia"/>
          <w:b/>
          <w:color w:val="FF0000"/>
          <w:sz w:val="24"/>
        </w:rPr>
        <w:t>月</w:t>
      </w:r>
      <w:r>
        <w:rPr>
          <w:rFonts w:hint="eastAsia" w:asciiTheme="minorEastAsia" w:hAnsiTheme="minorEastAsia" w:eastAsiaTheme="minorEastAsia" w:cstheme="minorEastAsia"/>
          <w:b/>
          <w:color w:val="FF0000"/>
          <w:sz w:val="24"/>
          <w:lang w:val="en-US" w:eastAsia="zh-CN"/>
        </w:rPr>
        <w:t>11</w:t>
      </w:r>
      <w:r>
        <w:rPr>
          <w:rFonts w:hint="eastAsia" w:asciiTheme="minorEastAsia" w:hAnsiTheme="minorEastAsia" w:eastAsiaTheme="minorEastAsia" w:cstheme="minorEastAsia"/>
          <w:b/>
          <w:color w:val="FF0000"/>
          <w:sz w:val="24"/>
        </w:rPr>
        <w:t>日——</w:t>
      </w:r>
      <w:r>
        <w:rPr>
          <w:rFonts w:hint="eastAsia" w:asciiTheme="minorEastAsia" w:hAnsiTheme="minorEastAsia" w:eastAsiaTheme="minorEastAsia" w:cstheme="minorEastAsia"/>
          <w:b/>
          <w:color w:val="FF0000"/>
          <w:sz w:val="24"/>
          <w:lang w:val="en-US" w:eastAsia="zh-CN"/>
        </w:rPr>
        <w:t>4</w:t>
      </w:r>
      <w:r>
        <w:rPr>
          <w:rFonts w:hint="eastAsia" w:asciiTheme="minorEastAsia" w:hAnsiTheme="minorEastAsia" w:eastAsiaTheme="minorEastAsia" w:cstheme="minorEastAsia"/>
          <w:b/>
          <w:color w:val="FF0000"/>
          <w:sz w:val="24"/>
        </w:rPr>
        <w:t>月</w:t>
      </w:r>
      <w:r>
        <w:rPr>
          <w:rFonts w:hint="eastAsia" w:asciiTheme="minorEastAsia" w:hAnsiTheme="minorEastAsia" w:eastAsiaTheme="minorEastAsia" w:cstheme="minorEastAsia"/>
          <w:b/>
          <w:color w:val="FF0000"/>
          <w:sz w:val="24"/>
          <w:lang w:val="en-US" w:eastAsia="zh-CN"/>
        </w:rPr>
        <w:t>14</w:t>
      </w:r>
      <w:r>
        <w:rPr>
          <w:rFonts w:hint="eastAsia" w:asciiTheme="minorEastAsia" w:hAnsiTheme="minorEastAsia" w:eastAsiaTheme="minorEastAsia" w:cstheme="minorEastAsia"/>
          <w:b/>
          <w:color w:val="FF0000"/>
          <w:sz w:val="24"/>
        </w:rPr>
        <w:t>日</w:t>
      </w:r>
      <w:r>
        <w:rPr>
          <w:rFonts w:hint="eastAsia" w:asciiTheme="minorEastAsia" w:hAnsiTheme="minorEastAsia" w:eastAsiaTheme="minorEastAsia" w:cstheme="minorEastAsia"/>
          <w:b/>
          <w:sz w:val="24"/>
        </w:rPr>
        <w:t xml:space="preserve">   </w:t>
      </w:r>
      <w:r>
        <w:rPr>
          <w:rFonts w:hint="eastAsia" w:asciiTheme="minorEastAsia" w:hAnsiTheme="minorEastAsia" w:eastAsiaTheme="minorEastAsia" w:cstheme="minorEastAsia"/>
          <w:b/>
          <w:sz w:val="24"/>
          <w:lang w:eastAsia="zh-CN"/>
        </w:rPr>
        <w:t>北京</w:t>
      </w:r>
    </w:p>
    <w:p>
      <w:pPr>
        <w:widowControl/>
        <w:spacing w:line="360" w:lineRule="exact"/>
        <w:ind w:firstLine="3103" w:firstLineChars="1293"/>
        <w:jc w:val="left"/>
        <w:rPr>
          <w:rFonts w:hint="eastAsia"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lang w:val="en-US" w:eastAsia="zh-CN"/>
        </w:rPr>
        <w:t xml:space="preserve"> </w:t>
      </w:r>
      <w:r>
        <w:rPr>
          <w:rFonts w:hint="eastAsia" w:asciiTheme="minorEastAsia" w:hAnsiTheme="minorEastAsia" w:eastAsiaTheme="minorEastAsia" w:cstheme="minorEastAsia"/>
          <w:bCs/>
          <w:kern w:val="0"/>
          <w:sz w:val="24"/>
        </w:rPr>
        <w:t>（时间安排：第1天报到，授课</w:t>
      </w:r>
      <w:r>
        <w:rPr>
          <w:rFonts w:hint="eastAsia" w:asciiTheme="minorEastAsia" w:hAnsiTheme="minorEastAsia" w:eastAsiaTheme="minorEastAsia" w:cstheme="minorEastAsia"/>
          <w:bCs/>
          <w:kern w:val="0"/>
          <w:sz w:val="24"/>
          <w:lang w:val="en-US" w:eastAsia="zh-CN"/>
        </w:rPr>
        <w:t>3</w:t>
      </w:r>
      <w:r>
        <w:rPr>
          <w:rFonts w:hint="eastAsia" w:asciiTheme="minorEastAsia" w:hAnsiTheme="minorEastAsia" w:eastAsiaTheme="minorEastAsia" w:cstheme="minorEastAsia"/>
          <w:bCs/>
          <w:kern w:val="0"/>
          <w:sz w:val="24"/>
        </w:rPr>
        <w:t>天）</w:t>
      </w:r>
    </w:p>
    <w:p>
      <w:pPr>
        <w:spacing w:line="480" w:lineRule="exact"/>
        <w:rPr>
          <w:rFonts w:hint="eastAsia" w:ascii="微软雅黑" w:hAnsi="微软雅黑" w:eastAsia="微软雅黑" w:cs="微软雅黑"/>
          <w:b/>
          <w:sz w:val="24"/>
          <w:szCs w:val="24"/>
          <w:lang w:eastAsia="zh-CN"/>
        </w:rPr>
      </w:pPr>
    </w:p>
    <w:p>
      <w:pPr>
        <w:numPr>
          <w:ilvl w:val="0"/>
          <w:numId w:val="2"/>
        </w:numPr>
        <w:spacing w:line="480" w:lineRule="exact"/>
        <w:rPr>
          <w:rFonts w:hint="eastAsia" w:ascii="微软雅黑" w:hAnsi="微软雅黑" w:eastAsia="微软雅黑" w:cs="微软雅黑"/>
          <w:b/>
          <w:sz w:val="24"/>
          <w:szCs w:val="24"/>
          <w:lang w:eastAsia="zh-CN"/>
        </w:rPr>
      </w:pPr>
      <w:r>
        <w:rPr>
          <w:rFonts w:hint="eastAsia" w:ascii="微软雅黑" w:hAnsi="微软雅黑" w:eastAsia="微软雅黑" w:cs="微软雅黑"/>
          <w:b/>
          <w:sz w:val="24"/>
          <w:szCs w:val="24"/>
          <w:lang w:eastAsia="zh-CN"/>
        </w:rPr>
        <w:t>培训内容：</w:t>
      </w:r>
    </w:p>
    <w:tbl>
      <w:tblPr>
        <w:tblStyle w:val="9"/>
        <w:tblW w:w="9639" w:type="dxa"/>
        <w:tblInd w:w="534" w:type="dxa"/>
        <w:tblLayout w:type="fixed"/>
        <w:tblCellMar>
          <w:top w:w="0" w:type="dxa"/>
          <w:left w:w="108" w:type="dxa"/>
          <w:bottom w:w="0" w:type="dxa"/>
          <w:right w:w="108" w:type="dxa"/>
        </w:tblCellMar>
      </w:tblPr>
      <w:tblGrid>
        <w:gridCol w:w="9639"/>
      </w:tblGrid>
      <w:tr>
        <w:tblPrEx>
          <w:tblLayout w:type="fixed"/>
          <w:tblCellMar>
            <w:top w:w="0" w:type="dxa"/>
            <w:left w:w="108" w:type="dxa"/>
            <w:bottom w:w="0" w:type="dxa"/>
            <w:right w:w="108" w:type="dxa"/>
          </w:tblCellMar>
        </w:tblPrEx>
        <w:trPr>
          <w:trHeight w:val="1453" w:hRule="atLeast"/>
        </w:trPr>
        <w:tc>
          <w:tcPr>
            <w:tcW w:w="9639" w:type="dxa"/>
            <w:tcBorders>
              <w:top w:val="single" w:color="000000" w:sz="4" w:space="0"/>
              <w:left w:val="single" w:color="000000" w:sz="4" w:space="0"/>
              <w:bottom w:val="single" w:color="000000" w:sz="4" w:space="0"/>
              <w:right w:val="single" w:color="000000" w:sz="4" w:space="0"/>
            </w:tcBorders>
            <w:shd w:val="clear" w:color="auto" w:fill="FFFFFF"/>
          </w:tcPr>
          <w:p>
            <w:pPr>
              <w:rPr>
                <w:rFonts w:ascii="新宋体" w:hAnsi="新宋体" w:eastAsia="新宋体" w:cs="新宋体"/>
                <w:color w:val="00B0F0"/>
                <w:sz w:val="20"/>
                <w:szCs w:val="20"/>
              </w:rPr>
            </w:pPr>
            <w:r>
              <w:rPr>
                <w:rFonts w:hint="eastAsia" w:ascii="新宋体" w:hAnsi="新宋体" w:eastAsia="新宋体" w:cs="新宋体"/>
                <w:color w:val="00B0F0"/>
                <w:sz w:val="20"/>
                <w:szCs w:val="20"/>
              </w:rPr>
              <w:t>理论内容：</w:t>
            </w:r>
          </w:p>
          <w:p>
            <w:pPr>
              <w:rPr>
                <w:rFonts w:ascii="新宋体" w:hAnsi="新宋体" w:eastAsia="新宋体" w:cs="新宋体"/>
                <w:color w:val="00B0F0"/>
                <w:sz w:val="20"/>
                <w:szCs w:val="20"/>
              </w:rPr>
            </w:pPr>
            <w:r>
              <w:rPr>
                <w:rFonts w:hint="eastAsia" w:ascii="新宋体" w:hAnsi="新宋体" w:eastAsia="新宋体" w:cs="新宋体"/>
                <w:color w:val="00B0F0"/>
                <w:sz w:val="20"/>
                <w:szCs w:val="20"/>
                <w:lang w:eastAsia="zh-CN"/>
              </w:rPr>
              <w:t>一、</w:t>
            </w:r>
            <w:r>
              <w:rPr>
                <w:rFonts w:hint="eastAsia" w:ascii="新宋体" w:hAnsi="新宋体" w:eastAsia="新宋体" w:cs="新宋体"/>
                <w:color w:val="00B0F0"/>
                <w:sz w:val="20"/>
                <w:szCs w:val="20"/>
              </w:rPr>
              <w:t>宏基因组学</w:t>
            </w:r>
          </w:p>
          <w:p>
            <w:pPr>
              <w:rPr>
                <w:rFonts w:ascii="新宋体" w:hAnsi="新宋体" w:eastAsia="新宋体" w:cs="新宋体"/>
                <w:color w:val="00B0F0"/>
                <w:sz w:val="20"/>
                <w:szCs w:val="20"/>
              </w:rPr>
            </w:pPr>
            <w:r>
              <w:rPr>
                <w:rFonts w:hint="eastAsia" w:ascii="新宋体" w:hAnsi="新宋体" w:eastAsia="新宋体" w:cs="新宋体"/>
                <w:color w:val="00B0F0"/>
                <w:sz w:val="20"/>
                <w:szCs w:val="20"/>
              </w:rPr>
              <w:t>1. 16S rDNA AMPLICON SEQUENCING 法</w:t>
            </w:r>
          </w:p>
          <w:p>
            <w:pPr>
              <w:rPr>
                <w:rFonts w:ascii="新宋体" w:hAnsi="新宋体" w:eastAsia="新宋体" w:cs="新宋体"/>
                <w:color w:val="00B0F0"/>
                <w:sz w:val="20"/>
                <w:szCs w:val="20"/>
              </w:rPr>
            </w:pPr>
            <w:r>
              <w:rPr>
                <w:rFonts w:hint="eastAsia" w:ascii="新宋体" w:hAnsi="新宋体" w:eastAsia="新宋体" w:cs="新宋体"/>
                <w:color w:val="00B0F0"/>
                <w:sz w:val="20"/>
                <w:szCs w:val="20"/>
              </w:rPr>
              <w:t>1.1. 测序平台、引物设计及区域选择不同测序平台、针对细菌、真菌不同微生物实验设计</w:t>
            </w:r>
          </w:p>
          <w:p>
            <w:pPr>
              <w:rPr>
                <w:rFonts w:ascii="新宋体" w:hAnsi="新宋体" w:eastAsia="新宋体" w:cs="新宋体"/>
                <w:color w:val="00B0F0"/>
                <w:sz w:val="20"/>
                <w:szCs w:val="20"/>
              </w:rPr>
            </w:pPr>
            <w:r>
              <w:rPr>
                <w:rFonts w:hint="eastAsia" w:ascii="新宋体" w:hAnsi="新宋体" w:eastAsia="新宋体" w:cs="新宋体"/>
                <w:color w:val="00B0F0"/>
                <w:sz w:val="20"/>
                <w:szCs w:val="20"/>
              </w:rPr>
              <w:t>1.2. 测序量及采样建议</w:t>
            </w:r>
          </w:p>
          <w:p>
            <w:pPr>
              <w:rPr>
                <w:rFonts w:ascii="新宋体" w:hAnsi="新宋体" w:eastAsia="新宋体" w:cs="新宋体"/>
                <w:color w:val="00B0F0"/>
                <w:sz w:val="20"/>
                <w:szCs w:val="20"/>
              </w:rPr>
            </w:pPr>
            <w:r>
              <w:rPr>
                <w:rFonts w:hint="eastAsia" w:ascii="新宋体" w:hAnsi="新宋体" w:eastAsia="新宋体" w:cs="新宋体"/>
                <w:color w:val="00B0F0"/>
                <w:sz w:val="20"/>
                <w:szCs w:val="20"/>
              </w:rPr>
              <w:t>针对水体、粪便、土壤、物体表面、口腔等不同生境</w:t>
            </w:r>
          </w:p>
          <w:p>
            <w:pPr>
              <w:rPr>
                <w:rFonts w:ascii="新宋体" w:hAnsi="新宋体" w:eastAsia="新宋体" w:cs="新宋体"/>
                <w:color w:val="00B0F0"/>
                <w:sz w:val="20"/>
                <w:szCs w:val="20"/>
              </w:rPr>
            </w:pPr>
            <w:r>
              <w:rPr>
                <w:rFonts w:hint="eastAsia" w:ascii="新宋体" w:hAnsi="新宋体" w:eastAsia="新宋体" w:cs="新宋体"/>
                <w:color w:val="00B0F0"/>
                <w:sz w:val="20"/>
                <w:szCs w:val="20"/>
              </w:rPr>
              <w:t>1.3. 分析流程图</w:t>
            </w:r>
          </w:p>
          <w:p>
            <w:pPr>
              <w:rPr>
                <w:rFonts w:ascii="新宋体" w:hAnsi="新宋体" w:eastAsia="新宋体" w:cs="新宋体"/>
                <w:color w:val="00B0F0"/>
                <w:sz w:val="20"/>
                <w:szCs w:val="20"/>
              </w:rPr>
            </w:pPr>
            <w:r>
              <w:rPr>
                <w:rFonts w:hint="eastAsia" w:ascii="新宋体" w:hAnsi="新宋体" w:eastAsia="新宋体" w:cs="新宋体"/>
                <w:color w:val="00B0F0"/>
                <w:sz w:val="20"/>
                <w:szCs w:val="20"/>
              </w:rPr>
              <w:t>数据收集、数据预处理、数据分析</w:t>
            </w:r>
          </w:p>
          <w:p>
            <w:pPr>
              <w:rPr>
                <w:rFonts w:ascii="新宋体" w:hAnsi="新宋体" w:eastAsia="新宋体" w:cs="新宋体"/>
                <w:color w:val="00B0F0"/>
                <w:sz w:val="20"/>
                <w:szCs w:val="20"/>
              </w:rPr>
            </w:pPr>
            <w:r>
              <w:rPr>
                <w:rFonts w:hint="eastAsia" w:ascii="新宋体" w:hAnsi="新宋体" w:eastAsia="新宋体" w:cs="新宋体"/>
                <w:color w:val="00B0F0"/>
                <w:sz w:val="20"/>
                <w:szCs w:val="20"/>
              </w:rPr>
              <w:t>1.4. 结果解析</w:t>
            </w:r>
          </w:p>
          <w:p>
            <w:pPr>
              <w:rPr>
                <w:rFonts w:ascii="新宋体" w:hAnsi="新宋体" w:eastAsia="新宋体" w:cs="新宋体"/>
                <w:color w:val="00B0F0"/>
                <w:sz w:val="20"/>
                <w:szCs w:val="20"/>
              </w:rPr>
            </w:pPr>
            <w:r>
              <w:rPr>
                <w:rFonts w:hint="eastAsia" w:ascii="新宋体" w:hAnsi="新宋体" w:eastAsia="新宋体" w:cs="新宋体"/>
                <w:color w:val="00B0F0"/>
                <w:sz w:val="20"/>
                <w:szCs w:val="20"/>
              </w:rPr>
              <w:t>1.4.1 OTU聚类</w:t>
            </w:r>
          </w:p>
          <w:p>
            <w:pPr>
              <w:rPr>
                <w:rFonts w:ascii="新宋体" w:hAnsi="新宋体" w:eastAsia="新宋体" w:cs="新宋体"/>
                <w:color w:val="00B0F0"/>
                <w:sz w:val="20"/>
                <w:szCs w:val="20"/>
              </w:rPr>
            </w:pPr>
            <w:r>
              <w:rPr>
                <w:rFonts w:hint="eastAsia" w:ascii="新宋体" w:hAnsi="新宋体" w:eastAsia="新宋体" w:cs="新宋体"/>
                <w:color w:val="00B0F0"/>
                <w:sz w:val="20"/>
                <w:szCs w:val="20"/>
              </w:rPr>
              <w:t>1.4.2 物种注释</w:t>
            </w:r>
          </w:p>
          <w:p>
            <w:pPr>
              <w:rPr>
                <w:rFonts w:ascii="新宋体" w:hAnsi="新宋体" w:eastAsia="新宋体" w:cs="新宋体"/>
                <w:color w:val="00B0F0"/>
                <w:sz w:val="20"/>
                <w:szCs w:val="20"/>
              </w:rPr>
            </w:pPr>
            <w:r>
              <w:rPr>
                <w:rFonts w:hint="eastAsia" w:ascii="新宋体" w:hAnsi="新宋体" w:eastAsia="新宋体" w:cs="新宋体"/>
                <w:color w:val="00B0F0"/>
                <w:sz w:val="20"/>
                <w:szCs w:val="20"/>
              </w:rPr>
              <w:t>1.4.3 物种分布情况</w:t>
            </w:r>
          </w:p>
          <w:p>
            <w:pPr>
              <w:rPr>
                <w:rFonts w:ascii="新宋体" w:hAnsi="新宋体" w:eastAsia="新宋体" w:cs="新宋体"/>
                <w:color w:val="00B0F0"/>
                <w:sz w:val="20"/>
                <w:szCs w:val="20"/>
              </w:rPr>
            </w:pPr>
            <w:r>
              <w:rPr>
                <w:rFonts w:hint="eastAsia" w:ascii="新宋体" w:hAnsi="新宋体" w:eastAsia="新宋体" w:cs="新宋体"/>
                <w:color w:val="00B0F0"/>
                <w:sz w:val="20"/>
                <w:szCs w:val="20"/>
              </w:rPr>
              <w:t>1.4.4 样品复杂度分析：α多样性</w:t>
            </w:r>
          </w:p>
          <w:p>
            <w:pPr>
              <w:rPr>
                <w:rFonts w:ascii="新宋体" w:hAnsi="新宋体" w:eastAsia="新宋体" w:cs="新宋体"/>
                <w:color w:val="00B0F0"/>
                <w:sz w:val="20"/>
                <w:szCs w:val="20"/>
              </w:rPr>
            </w:pPr>
            <w:r>
              <w:rPr>
                <w:rFonts w:hint="eastAsia" w:ascii="新宋体" w:hAnsi="新宋体" w:eastAsia="新宋体" w:cs="新宋体"/>
                <w:color w:val="00B0F0"/>
                <w:sz w:val="20"/>
                <w:szCs w:val="20"/>
              </w:rPr>
              <w:t>Coverage</w:t>
            </w:r>
          </w:p>
          <w:p>
            <w:pPr>
              <w:rPr>
                <w:rFonts w:ascii="新宋体" w:hAnsi="新宋体" w:eastAsia="新宋体" w:cs="新宋体"/>
                <w:color w:val="00B0F0"/>
                <w:sz w:val="20"/>
                <w:szCs w:val="20"/>
              </w:rPr>
            </w:pPr>
            <w:r>
              <w:rPr>
                <w:rFonts w:hint="eastAsia" w:ascii="新宋体" w:hAnsi="新宋体" w:eastAsia="新宋体" w:cs="新宋体"/>
                <w:color w:val="00B0F0"/>
                <w:sz w:val="20"/>
                <w:szCs w:val="20"/>
              </w:rPr>
              <w:t>Chao指数</w:t>
            </w:r>
          </w:p>
          <w:p>
            <w:pPr>
              <w:rPr>
                <w:rFonts w:ascii="新宋体" w:hAnsi="新宋体" w:eastAsia="新宋体" w:cs="新宋体"/>
                <w:color w:val="00B0F0"/>
                <w:sz w:val="20"/>
                <w:szCs w:val="20"/>
              </w:rPr>
            </w:pPr>
            <w:r>
              <w:rPr>
                <w:rFonts w:hint="eastAsia" w:ascii="新宋体" w:hAnsi="新宋体" w:eastAsia="新宋体" w:cs="新宋体"/>
                <w:color w:val="00B0F0"/>
                <w:sz w:val="20"/>
                <w:szCs w:val="20"/>
              </w:rPr>
              <w:t>ACE指数</w:t>
            </w:r>
          </w:p>
          <w:p>
            <w:pPr>
              <w:rPr>
                <w:rFonts w:ascii="新宋体" w:hAnsi="新宋体" w:eastAsia="新宋体" w:cs="新宋体"/>
                <w:color w:val="00B0F0"/>
                <w:sz w:val="20"/>
                <w:szCs w:val="20"/>
              </w:rPr>
            </w:pPr>
            <w:r>
              <w:rPr>
                <w:rFonts w:hint="eastAsia" w:ascii="新宋体" w:hAnsi="新宋体" w:eastAsia="新宋体" w:cs="新宋体"/>
                <w:color w:val="00B0F0"/>
                <w:sz w:val="20"/>
                <w:szCs w:val="20"/>
              </w:rPr>
              <w:t>Shannon曲线</w:t>
            </w:r>
          </w:p>
          <w:p>
            <w:pPr>
              <w:rPr>
                <w:rFonts w:ascii="新宋体" w:hAnsi="新宋体" w:eastAsia="新宋体" w:cs="新宋体"/>
                <w:color w:val="00B0F0"/>
                <w:sz w:val="20"/>
                <w:szCs w:val="20"/>
              </w:rPr>
            </w:pPr>
            <w:r>
              <w:rPr>
                <w:rFonts w:hint="eastAsia" w:ascii="新宋体" w:hAnsi="新宋体" w:eastAsia="新宋体" w:cs="新宋体"/>
                <w:color w:val="00B0F0"/>
                <w:sz w:val="20"/>
                <w:szCs w:val="20"/>
              </w:rPr>
              <w:t>Richness rarefaction曲线</w:t>
            </w:r>
          </w:p>
          <w:p>
            <w:pPr>
              <w:rPr>
                <w:rFonts w:ascii="新宋体" w:hAnsi="新宋体" w:eastAsia="新宋体" w:cs="新宋体"/>
                <w:color w:val="00B0F0"/>
                <w:sz w:val="20"/>
                <w:szCs w:val="20"/>
              </w:rPr>
            </w:pPr>
            <w:r>
              <w:rPr>
                <w:rFonts w:hint="eastAsia" w:ascii="新宋体" w:hAnsi="新宋体" w:eastAsia="新宋体" w:cs="新宋体"/>
                <w:color w:val="00B0F0"/>
                <w:sz w:val="20"/>
                <w:szCs w:val="20"/>
              </w:rPr>
              <w:t>1.4.5 多样品比较分析：β多样性</w:t>
            </w:r>
          </w:p>
          <w:p>
            <w:pPr>
              <w:rPr>
                <w:rFonts w:ascii="新宋体" w:hAnsi="新宋体" w:eastAsia="新宋体" w:cs="新宋体"/>
                <w:color w:val="00B0F0"/>
                <w:sz w:val="20"/>
                <w:szCs w:val="20"/>
              </w:rPr>
            </w:pPr>
            <w:r>
              <w:rPr>
                <w:rFonts w:hint="eastAsia" w:ascii="新宋体" w:hAnsi="新宋体" w:eastAsia="新宋体" w:cs="新宋体"/>
                <w:color w:val="00B0F0"/>
                <w:sz w:val="20"/>
                <w:szCs w:val="20"/>
              </w:rPr>
              <w:t>样品间物种丰度热图</w:t>
            </w:r>
          </w:p>
          <w:p>
            <w:pPr>
              <w:rPr>
                <w:rFonts w:ascii="新宋体" w:hAnsi="新宋体" w:eastAsia="新宋体" w:cs="新宋体"/>
                <w:color w:val="00B0F0"/>
                <w:sz w:val="20"/>
                <w:szCs w:val="20"/>
              </w:rPr>
            </w:pPr>
            <w:r>
              <w:rPr>
                <w:rFonts w:hint="eastAsia" w:ascii="新宋体" w:hAnsi="新宋体" w:eastAsia="新宋体" w:cs="新宋体"/>
                <w:color w:val="00B0F0"/>
                <w:sz w:val="20"/>
                <w:szCs w:val="20"/>
              </w:rPr>
              <w:t>排序分析：</w:t>
            </w:r>
          </w:p>
          <w:p>
            <w:pPr>
              <w:rPr>
                <w:rFonts w:ascii="新宋体" w:hAnsi="新宋体" w:eastAsia="新宋体" w:cs="新宋体"/>
                <w:color w:val="00B0F0"/>
                <w:sz w:val="20"/>
                <w:szCs w:val="20"/>
              </w:rPr>
            </w:pPr>
            <w:r>
              <w:rPr>
                <w:rFonts w:hint="eastAsia" w:ascii="新宋体" w:hAnsi="新宋体" w:eastAsia="新宋体" w:cs="新宋体"/>
                <w:color w:val="00B0F0"/>
                <w:sz w:val="20"/>
                <w:szCs w:val="20"/>
              </w:rPr>
              <w:t>PCA分析</w:t>
            </w:r>
          </w:p>
          <w:p>
            <w:pPr>
              <w:rPr>
                <w:rFonts w:ascii="新宋体" w:hAnsi="新宋体" w:eastAsia="新宋体" w:cs="新宋体"/>
                <w:color w:val="00B0F0"/>
                <w:sz w:val="20"/>
                <w:szCs w:val="20"/>
              </w:rPr>
            </w:pPr>
            <w:r>
              <w:rPr>
                <w:rFonts w:hint="eastAsia" w:ascii="新宋体" w:hAnsi="新宋体" w:eastAsia="新宋体" w:cs="新宋体"/>
                <w:color w:val="00B0F0"/>
                <w:sz w:val="20"/>
                <w:szCs w:val="20"/>
              </w:rPr>
              <w:t>PCoA分析</w:t>
            </w:r>
          </w:p>
          <w:p>
            <w:pPr>
              <w:rPr>
                <w:rFonts w:ascii="新宋体" w:hAnsi="新宋体" w:eastAsia="新宋体" w:cs="新宋体"/>
                <w:color w:val="00B0F0"/>
                <w:sz w:val="20"/>
                <w:szCs w:val="20"/>
              </w:rPr>
            </w:pPr>
            <w:r>
              <w:rPr>
                <w:rFonts w:hint="eastAsia" w:ascii="新宋体" w:hAnsi="新宋体" w:eastAsia="新宋体" w:cs="新宋体"/>
                <w:color w:val="00B0F0"/>
                <w:sz w:val="20"/>
                <w:szCs w:val="20"/>
              </w:rPr>
              <w:t>NMDS分析</w:t>
            </w:r>
          </w:p>
          <w:p>
            <w:pPr>
              <w:rPr>
                <w:rFonts w:ascii="新宋体" w:hAnsi="新宋体" w:eastAsia="新宋体" w:cs="新宋体"/>
                <w:color w:val="00B0F0"/>
                <w:sz w:val="20"/>
                <w:szCs w:val="20"/>
              </w:rPr>
            </w:pPr>
            <w:r>
              <w:rPr>
                <w:rFonts w:hint="eastAsia" w:ascii="新宋体" w:hAnsi="新宋体" w:eastAsia="新宋体" w:cs="新宋体"/>
                <w:color w:val="00B0F0"/>
                <w:sz w:val="20"/>
                <w:szCs w:val="20"/>
              </w:rPr>
              <w:t>Unifrac分析</w:t>
            </w:r>
          </w:p>
          <w:p>
            <w:pPr>
              <w:rPr>
                <w:rFonts w:ascii="新宋体" w:hAnsi="新宋体" w:eastAsia="新宋体" w:cs="新宋体"/>
                <w:color w:val="00B0F0"/>
                <w:sz w:val="20"/>
                <w:szCs w:val="20"/>
              </w:rPr>
            </w:pPr>
            <w:r>
              <w:rPr>
                <w:rFonts w:hint="eastAsia" w:ascii="新宋体" w:hAnsi="新宋体" w:eastAsia="新宋体" w:cs="新宋体"/>
                <w:color w:val="00B0F0"/>
                <w:sz w:val="20"/>
                <w:szCs w:val="20"/>
              </w:rPr>
              <w:t>样品聚类分析</w:t>
            </w:r>
          </w:p>
          <w:p>
            <w:pPr>
              <w:rPr>
                <w:rFonts w:ascii="新宋体" w:hAnsi="新宋体" w:eastAsia="新宋体" w:cs="新宋体"/>
                <w:color w:val="00B0F0"/>
                <w:sz w:val="20"/>
                <w:szCs w:val="20"/>
              </w:rPr>
            </w:pPr>
            <w:r>
              <w:rPr>
                <w:rFonts w:hint="eastAsia" w:ascii="新宋体" w:hAnsi="新宋体" w:eastAsia="新宋体" w:cs="新宋体"/>
                <w:color w:val="00B0F0"/>
                <w:sz w:val="20"/>
                <w:szCs w:val="20"/>
              </w:rPr>
              <w:t>2. DSS （direct shotgun sequencing）法</w:t>
            </w:r>
          </w:p>
          <w:p>
            <w:pPr>
              <w:rPr>
                <w:rFonts w:ascii="新宋体" w:hAnsi="新宋体" w:eastAsia="新宋体" w:cs="新宋体"/>
                <w:color w:val="00B0F0"/>
                <w:sz w:val="20"/>
                <w:szCs w:val="20"/>
              </w:rPr>
            </w:pPr>
            <w:r>
              <w:rPr>
                <w:rFonts w:hint="eastAsia" w:ascii="新宋体" w:hAnsi="新宋体" w:eastAsia="新宋体" w:cs="新宋体"/>
                <w:color w:val="00B0F0"/>
                <w:sz w:val="20"/>
                <w:szCs w:val="20"/>
              </w:rPr>
              <w:t>2.1. 分析流程</w:t>
            </w:r>
          </w:p>
          <w:p>
            <w:pPr>
              <w:rPr>
                <w:rFonts w:ascii="新宋体" w:hAnsi="新宋体" w:eastAsia="新宋体" w:cs="新宋体"/>
                <w:color w:val="00B0F0"/>
                <w:sz w:val="20"/>
                <w:szCs w:val="20"/>
              </w:rPr>
            </w:pPr>
            <w:r>
              <w:rPr>
                <w:rFonts w:hint="eastAsia" w:ascii="新宋体" w:hAnsi="新宋体" w:eastAsia="新宋体" w:cs="新宋体"/>
                <w:color w:val="00B0F0"/>
                <w:sz w:val="20"/>
                <w:szCs w:val="20"/>
              </w:rPr>
              <w:t>2.2. 功能注释分析</w:t>
            </w:r>
          </w:p>
          <w:p>
            <w:pPr>
              <w:rPr>
                <w:rFonts w:ascii="新宋体" w:hAnsi="新宋体" w:eastAsia="新宋体" w:cs="新宋体"/>
                <w:color w:val="00B0F0"/>
                <w:sz w:val="20"/>
                <w:szCs w:val="20"/>
              </w:rPr>
            </w:pPr>
            <w:r>
              <w:rPr>
                <w:rFonts w:hint="eastAsia" w:ascii="新宋体" w:hAnsi="新宋体" w:eastAsia="新宋体" w:cs="新宋体"/>
                <w:color w:val="00B0F0"/>
                <w:sz w:val="20"/>
                <w:szCs w:val="20"/>
              </w:rPr>
              <w:t>2.3. 代谢途径解析</w:t>
            </w:r>
          </w:p>
          <w:p>
            <w:pPr>
              <w:rPr>
                <w:rFonts w:ascii="新宋体" w:hAnsi="新宋体" w:eastAsia="新宋体" w:cs="新宋体"/>
                <w:color w:val="00B0F0"/>
                <w:sz w:val="20"/>
                <w:szCs w:val="20"/>
              </w:rPr>
            </w:pPr>
          </w:p>
          <w:p>
            <w:pPr>
              <w:rPr>
                <w:rFonts w:ascii="新宋体" w:hAnsi="新宋体" w:eastAsia="新宋体" w:cs="新宋体"/>
                <w:color w:val="00B0F0"/>
                <w:sz w:val="20"/>
                <w:szCs w:val="20"/>
              </w:rPr>
            </w:pPr>
            <w:r>
              <w:rPr>
                <w:rFonts w:hint="eastAsia" w:ascii="新宋体" w:hAnsi="新宋体" w:eastAsia="新宋体" w:cs="新宋体"/>
                <w:color w:val="00B0F0"/>
                <w:sz w:val="20"/>
                <w:szCs w:val="20"/>
                <w:lang w:eastAsia="zh-CN"/>
              </w:rPr>
              <w:t>二、</w:t>
            </w:r>
            <w:r>
              <w:rPr>
                <w:rFonts w:hint="eastAsia" w:ascii="新宋体" w:hAnsi="新宋体" w:eastAsia="新宋体" w:cs="新宋体"/>
                <w:color w:val="00B0F0"/>
                <w:sz w:val="20"/>
                <w:szCs w:val="20"/>
              </w:rPr>
              <w:t>宏转录组学</w:t>
            </w:r>
          </w:p>
          <w:p>
            <w:pPr>
              <w:rPr>
                <w:rFonts w:ascii="新宋体" w:hAnsi="新宋体" w:eastAsia="新宋体" w:cs="新宋体"/>
                <w:color w:val="00B0F0"/>
                <w:sz w:val="20"/>
                <w:szCs w:val="20"/>
              </w:rPr>
            </w:pPr>
            <w:r>
              <w:rPr>
                <w:rFonts w:ascii="新宋体" w:hAnsi="新宋体" w:eastAsia="新宋体" w:cs="新宋体"/>
                <w:color w:val="00B0F0"/>
                <w:sz w:val="20"/>
                <w:szCs w:val="20"/>
              </w:rPr>
              <w:t>1</w:t>
            </w:r>
            <w:r>
              <w:rPr>
                <w:rFonts w:hint="eastAsia" w:ascii="新宋体" w:hAnsi="新宋体" w:eastAsia="新宋体" w:cs="新宋体"/>
                <w:color w:val="00B0F0"/>
                <w:sz w:val="20"/>
                <w:szCs w:val="20"/>
              </w:rPr>
              <w:t xml:space="preserve"> 介绍</w:t>
            </w:r>
          </w:p>
          <w:p>
            <w:pPr>
              <w:rPr>
                <w:rFonts w:hint="eastAsia" w:ascii="新宋体" w:hAnsi="新宋体" w:eastAsia="新宋体" w:cs="新宋体"/>
                <w:color w:val="00B0F0"/>
                <w:sz w:val="20"/>
                <w:szCs w:val="20"/>
              </w:rPr>
            </w:pPr>
            <w:r>
              <w:rPr>
                <w:rFonts w:hint="eastAsia" w:ascii="新宋体" w:hAnsi="新宋体" w:eastAsia="新宋体" w:cs="新宋体"/>
                <w:color w:val="00B0F0"/>
                <w:sz w:val="20"/>
                <w:szCs w:val="20"/>
              </w:rPr>
              <w:t>2 物种组成、功能及代谢途径分析</w:t>
            </w:r>
          </w:p>
          <w:p>
            <w:pPr>
              <w:rPr>
                <w:rFonts w:ascii="新宋体" w:hAnsi="新宋体" w:eastAsia="新宋体" w:cs="新宋体"/>
                <w:color w:val="00B0F0"/>
                <w:sz w:val="20"/>
                <w:szCs w:val="20"/>
              </w:rPr>
            </w:pPr>
            <w:r>
              <w:rPr>
                <w:rFonts w:hint="eastAsia" w:ascii="新宋体" w:hAnsi="新宋体" w:eastAsia="新宋体" w:cs="新宋体"/>
                <w:color w:val="00B0F0"/>
                <w:sz w:val="20"/>
                <w:szCs w:val="20"/>
              </w:rPr>
              <w:t>宏基因组优势菌分析</w:t>
            </w:r>
          </w:p>
          <w:p>
            <w:pPr>
              <w:rPr>
                <w:rFonts w:hint="eastAsia" w:ascii="新宋体" w:hAnsi="新宋体" w:eastAsia="新宋体" w:cs="新宋体"/>
                <w:color w:val="00B0F0"/>
                <w:sz w:val="20"/>
                <w:szCs w:val="20"/>
              </w:rPr>
            </w:pPr>
            <w:r>
              <w:rPr>
                <w:rFonts w:hint="eastAsia" w:ascii="新宋体" w:hAnsi="新宋体" w:eastAsia="新宋体" w:cs="新宋体"/>
                <w:color w:val="00B0F0"/>
                <w:sz w:val="20"/>
                <w:szCs w:val="20"/>
                <w:lang w:val="en-US" w:eastAsia="zh-CN"/>
              </w:rPr>
              <w:t>1.</w:t>
            </w:r>
            <w:r>
              <w:rPr>
                <w:rFonts w:hint="eastAsia" w:ascii="新宋体" w:hAnsi="新宋体" w:eastAsia="新宋体" w:cs="新宋体"/>
                <w:color w:val="00B0F0"/>
                <w:sz w:val="20"/>
                <w:szCs w:val="20"/>
              </w:rPr>
              <w:t>泛基因组分析</w:t>
            </w:r>
          </w:p>
          <w:p>
            <w:pPr>
              <w:rPr>
                <w:rFonts w:hint="eastAsia" w:ascii="新宋体" w:hAnsi="新宋体" w:eastAsia="新宋体" w:cs="新宋体"/>
                <w:color w:val="00B0F0"/>
                <w:sz w:val="20"/>
                <w:szCs w:val="20"/>
              </w:rPr>
            </w:pPr>
            <w:r>
              <w:rPr>
                <w:rFonts w:hint="eastAsia" w:ascii="新宋体" w:hAnsi="新宋体" w:eastAsia="新宋体" w:cs="新宋体"/>
                <w:color w:val="00B0F0"/>
                <w:sz w:val="20"/>
                <w:szCs w:val="20"/>
                <w:lang w:val="en-US" w:eastAsia="zh-CN"/>
              </w:rPr>
              <w:t>2.</w:t>
            </w:r>
            <w:r>
              <w:rPr>
                <w:rFonts w:hint="eastAsia" w:ascii="新宋体" w:hAnsi="新宋体" w:eastAsia="新宋体" w:cs="新宋体"/>
                <w:color w:val="00B0F0"/>
                <w:sz w:val="20"/>
                <w:szCs w:val="20"/>
              </w:rPr>
              <w:t>宏基因组中的优势菌株单基因组分析</w:t>
            </w:r>
          </w:p>
          <w:p>
            <w:pPr>
              <w:rPr>
                <w:rFonts w:ascii="新宋体" w:hAnsi="新宋体" w:eastAsia="新宋体" w:cs="新宋体"/>
                <w:color w:val="00B0F0"/>
                <w:sz w:val="20"/>
                <w:szCs w:val="20"/>
              </w:rPr>
            </w:pPr>
            <w:r>
              <w:rPr>
                <w:rFonts w:hint="eastAsia" w:ascii="新宋体" w:hAnsi="新宋体" w:eastAsia="新宋体" w:cs="新宋体"/>
                <w:color w:val="00B0F0"/>
                <w:sz w:val="20"/>
                <w:szCs w:val="20"/>
              </w:rPr>
              <w:t>上机实习：</w:t>
            </w:r>
          </w:p>
          <w:p>
            <w:pPr>
              <w:rPr>
                <w:rFonts w:ascii="新宋体" w:hAnsi="新宋体" w:eastAsia="新宋体" w:cs="新宋体"/>
                <w:color w:val="00B0F0"/>
                <w:sz w:val="20"/>
                <w:szCs w:val="20"/>
              </w:rPr>
            </w:pPr>
            <w:r>
              <w:rPr>
                <w:rFonts w:hint="eastAsia" w:ascii="新宋体" w:hAnsi="新宋体" w:eastAsia="新宋体" w:cs="新宋体"/>
                <w:color w:val="00B0F0"/>
                <w:sz w:val="20"/>
                <w:szCs w:val="20"/>
                <w:lang w:eastAsia="zh-CN"/>
              </w:rPr>
              <w:t>一、</w:t>
            </w:r>
            <w:r>
              <w:rPr>
                <w:rFonts w:hint="eastAsia" w:ascii="新宋体" w:hAnsi="新宋体" w:eastAsia="新宋体" w:cs="新宋体"/>
                <w:color w:val="00B0F0"/>
                <w:sz w:val="20"/>
                <w:szCs w:val="20"/>
              </w:rPr>
              <w:t>宏基因组中的优势菌株单基因组常规分析流程</w:t>
            </w:r>
          </w:p>
          <w:p>
            <w:pPr>
              <w:rPr>
                <w:rFonts w:ascii="新宋体" w:hAnsi="新宋体" w:eastAsia="新宋体" w:cs="新宋体"/>
                <w:color w:val="00B0F0"/>
                <w:sz w:val="20"/>
                <w:szCs w:val="20"/>
              </w:rPr>
            </w:pPr>
            <w:r>
              <w:rPr>
                <w:rFonts w:hint="eastAsia" w:ascii="新宋体" w:hAnsi="新宋体" w:eastAsia="新宋体" w:cs="新宋体"/>
                <w:color w:val="00B0F0"/>
                <w:sz w:val="20"/>
                <w:szCs w:val="20"/>
              </w:rPr>
              <w:t>1.原始数据评估 （</w:t>
            </w:r>
            <w:r>
              <w:rPr>
                <w:rFonts w:ascii="新宋体" w:hAnsi="新宋体" w:eastAsia="新宋体" w:cs="新宋体"/>
                <w:color w:val="00B0F0"/>
                <w:sz w:val="20"/>
                <w:szCs w:val="20"/>
              </w:rPr>
              <w:t>fastqc</w:t>
            </w:r>
            <w:r>
              <w:rPr>
                <w:rFonts w:hint="eastAsia" w:ascii="新宋体" w:hAnsi="新宋体" w:eastAsia="新宋体" w:cs="新宋体"/>
                <w:color w:val="00B0F0"/>
                <w:sz w:val="20"/>
                <w:szCs w:val="20"/>
              </w:rPr>
              <w:t>）</w:t>
            </w:r>
          </w:p>
          <w:p>
            <w:pPr>
              <w:rPr>
                <w:rFonts w:ascii="新宋体" w:hAnsi="新宋体" w:eastAsia="新宋体" w:cs="新宋体"/>
                <w:color w:val="00B0F0"/>
                <w:sz w:val="20"/>
                <w:szCs w:val="20"/>
              </w:rPr>
            </w:pPr>
            <w:r>
              <w:rPr>
                <w:rFonts w:hint="eastAsia" w:ascii="新宋体" w:hAnsi="新宋体" w:eastAsia="新宋体" w:cs="新宋体"/>
                <w:color w:val="00B0F0"/>
                <w:sz w:val="20"/>
                <w:szCs w:val="20"/>
              </w:rPr>
              <w:t>2 基因组拼接、画图（</w:t>
            </w:r>
            <w:r>
              <w:rPr>
                <w:rFonts w:ascii="新宋体" w:hAnsi="新宋体" w:eastAsia="新宋体" w:cs="新宋体"/>
                <w:color w:val="00B0F0"/>
                <w:sz w:val="20"/>
                <w:szCs w:val="20"/>
              </w:rPr>
              <w:t>CGview</w:t>
            </w:r>
            <w:r>
              <w:rPr>
                <w:rFonts w:hint="eastAsia" w:ascii="新宋体" w:hAnsi="新宋体" w:eastAsia="新宋体" w:cs="新宋体"/>
                <w:color w:val="00B0F0"/>
                <w:sz w:val="20"/>
                <w:szCs w:val="20"/>
              </w:rPr>
              <w:t>等）</w:t>
            </w:r>
          </w:p>
          <w:p>
            <w:pPr>
              <w:rPr>
                <w:rFonts w:ascii="新宋体" w:hAnsi="新宋体" w:eastAsia="新宋体" w:cs="新宋体"/>
                <w:color w:val="00B0F0"/>
                <w:sz w:val="20"/>
                <w:szCs w:val="20"/>
              </w:rPr>
            </w:pPr>
            <w:r>
              <w:rPr>
                <w:rFonts w:hint="eastAsia" w:ascii="新宋体" w:hAnsi="新宋体" w:eastAsia="新宋体" w:cs="新宋体"/>
                <w:color w:val="00B0F0"/>
                <w:sz w:val="20"/>
                <w:szCs w:val="20"/>
              </w:rPr>
              <w:t>3 功能注释 （KEGG、CARD、Resfinder等）</w:t>
            </w:r>
          </w:p>
          <w:p>
            <w:pPr>
              <w:rPr>
                <w:rFonts w:ascii="新宋体" w:hAnsi="新宋体" w:eastAsia="新宋体" w:cs="新宋体"/>
                <w:color w:val="00B0F0"/>
                <w:sz w:val="20"/>
                <w:szCs w:val="20"/>
              </w:rPr>
            </w:pPr>
            <w:r>
              <w:rPr>
                <w:rFonts w:hint="eastAsia" w:ascii="新宋体" w:hAnsi="新宋体" w:eastAsia="新宋体" w:cs="新宋体"/>
                <w:color w:val="00B0F0"/>
                <w:sz w:val="20"/>
                <w:szCs w:val="20"/>
              </w:rPr>
              <w:t>4 进化树分析 （MEGA、e</w:t>
            </w:r>
            <w:r>
              <w:rPr>
                <w:rFonts w:ascii="新宋体" w:hAnsi="新宋体" w:eastAsia="新宋体" w:cs="新宋体"/>
                <w:color w:val="00B0F0"/>
                <w:sz w:val="20"/>
                <w:szCs w:val="20"/>
              </w:rPr>
              <w:t>volview</w:t>
            </w:r>
            <w:r>
              <w:rPr>
                <w:rFonts w:hint="eastAsia" w:ascii="新宋体" w:hAnsi="新宋体" w:eastAsia="新宋体" w:cs="新宋体"/>
                <w:color w:val="00B0F0"/>
                <w:sz w:val="20"/>
                <w:szCs w:val="20"/>
              </w:rPr>
              <w:t>）</w:t>
            </w:r>
          </w:p>
          <w:p>
            <w:pPr>
              <w:rPr>
                <w:rFonts w:ascii="新宋体" w:hAnsi="新宋体" w:eastAsia="新宋体" w:cs="新宋体"/>
                <w:color w:val="00B0F0"/>
                <w:sz w:val="20"/>
                <w:szCs w:val="20"/>
              </w:rPr>
            </w:pPr>
            <w:r>
              <w:rPr>
                <w:rFonts w:hint="eastAsia" w:ascii="新宋体" w:hAnsi="新宋体" w:eastAsia="新宋体" w:cs="新宋体"/>
                <w:color w:val="00B0F0"/>
                <w:sz w:val="20"/>
                <w:szCs w:val="20"/>
              </w:rPr>
              <w:t xml:space="preserve">5 多菌株泛基因组分析 </w:t>
            </w:r>
            <w:r>
              <w:rPr>
                <w:rFonts w:ascii="新宋体" w:hAnsi="新宋体" w:eastAsia="新宋体" w:cs="新宋体"/>
                <w:color w:val="00B0F0"/>
                <w:sz w:val="20"/>
                <w:szCs w:val="20"/>
              </w:rPr>
              <w:t>(PanGP)</w:t>
            </w:r>
          </w:p>
          <w:p>
            <w:pPr>
              <w:rPr>
                <w:rFonts w:ascii="新宋体" w:hAnsi="新宋体" w:eastAsia="新宋体" w:cs="新宋体"/>
                <w:color w:val="00B0F0"/>
                <w:sz w:val="20"/>
                <w:szCs w:val="20"/>
              </w:rPr>
            </w:pPr>
          </w:p>
          <w:p>
            <w:pPr>
              <w:rPr>
                <w:rFonts w:ascii="新宋体" w:hAnsi="新宋体" w:eastAsia="新宋体" w:cs="新宋体"/>
                <w:color w:val="00B0F0"/>
                <w:sz w:val="20"/>
                <w:szCs w:val="20"/>
              </w:rPr>
            </w:pPr>
            <w:r>
              <w:rPr>
                <w:rFonts w:hint="eastAsia" w:ascii="新宋体" w:hAnsi="新宋体" w:eastAsia="新宋体" w:cs="新宋体"/>
                <w:color w:val="00B0F0"/>
                <w:sz w:val="20"/>
                <w:szCs w:val="20"/>
                <w:lang w:eastAsia="zh-CN"/>
              </w:rPr>
              <w:t>二、</w:t>
            </w:r>
            <w:r>
              <w:rPr>
                <w:rFonts w:hint="eastAsia" w:ascii="新宋体" w:hAnsi="新宋体" w:eastAsia="新宋体" w:cs="新宋体"/>
                <w:color w:val="00B0F0"/>
                <w:sz w:val="20"/>
                <w:szCs w:val="20"/>
              </w:rPr>
              <w:t>宏基因组学（16S部分）介绍以及上机操作</w:t>
            </w:r>
          </w:p>
          <w:p>
            <w:pPr>
              <w:rPr>
                <w:rFonts w:ascii="新宋体" w:hAnsi="新宋体" w:eastAsia="新宋体" w:cs="新宋体"/>
                <w:color w:val="00B0F0"/>
                <w:sz w:val="20"/>
                <w:szCs w:val="20"/>
              </w:rPr>
            </w:pPr>
            <w:r>
              <w:rPr>
                <w:rFonts w:hint="eastAsia" w:ascii="新宋体" w:hAnsi="新宋体" w:eastAsia="新宋体" w:cs="新宋体"/>
                <w:color w:val="00B0F0"/>
                <w:sz w:val="20"/>
                <w:szCs w:val="20"/>
              </w:rPr>
              <w:t>1.</w:t>
            </w:r>
            <w:r>
              <w:rPr>
                <w:rFonts w:ascii="新宋体" w:hAnsi="新宋体" w:eastAsia="新宋体" w:cs="新宋体"/>
                <w:color w:val="00B0F0"/>
                <w:sz w:val="20"/>
                <w:szCs w:val="20"/>
              </w:rPr>
              <w:t>Virtual box 及Qiime2 安装</w:t>
            </w:r>
          </w:p>
          <w:p>
            <w:pPr>
              <w:rPr>
                <w:rFonts w:ascii="新宋体" w:hAnsi="新宋体" w:eastAsia="新宋体" w:cs="新宋体"/>
                <w:color w:val="00B0F0"/>
                <w:sz w:val="20"/>
                <w:szCs w:val="20"/>
              </w:rPr>
            </w:pPr>
            <w:r>
              <w:rPr>
                <w:rFonts w:hint="eastAsia" w:ascii="新宋体" w:hAnsi="新宋体" w:eastAsia="新宋体" w:cs="新宋体"/>
                <w:color w:val="00B0F0"/>
                <w:sz w:val="20"/>
                <w:szCs w:val="20"/>
              </w:rPr>
              <w:t>2.</w:t>
            </w:r>
            <w:r>
              <w:rPr>
                <w:rFonts w:ascii="新宋体" w:hAnsi="新宋体" w:eastAsia="新宋体" w:cs="新宋体"/>
                <w:color w:val="00B0F0"/>
                <w:sz w:val="20"/>
                <w:szCs w:val="20"/>
              </w:rPr>
              <w:t>Linux基础知识介绍</w:t>
            </w:r>
          </w:p>
          <w:p>
            <w:pPr>
              <w:rPr>
                <w:rFonts w:ascii="新宋体" w:hAnsi="新宋体" w:eastAsia="新宋体" w:cs="新宋体"/>
                <w:color w:val="00B0F0"/>
                <w:sz w:val="20"/>
                <w:szCs w:val="20"/>
              </w:rPr>
            </w:pPr>
            <w:r>
              <w:rPr>
                <w:rFonts w:hint="eastAsia" w:ascii="新宋体" w:hAnsi="新宋体" w:eastAsia="新宋体" w:cs="新宋体"/>
                <w:color w:val="00B0F0"/>
                <w:sz w:val="20"/>
                <w:szCs w:val="20"/>
              </w:rPr>
              <w:t>3.</w:t>
            </w:r>
            <w:r>
              <w:rPr>
                <w:rFonts w:ascii="新宋体" w:hAnsi="新宋体" w:eastAsia="新宋体" w:cs="新宋体"/>
                <w:color w:val="00B0F0"/>
                <w:sz w:val="20"/>
                <w:szCs w:val="20"/>
              </w:rPr>
              <w:t>Qiime2：数据处理，</w:t>
            </w:r>
          </w:p>
          <w:p>
            <w:pPr>
              <w:rPr>
                <w:rFonts w:ascii="新宋体" w:hAnsi="新宋体" w:eastAsia="新宋体" w:cs="新宋体"/>
                <w:color w:val="00B0F0"/>
                <w:sz w:val="20"/>
                <w:szCs w:val="20"/>
              </w:rPr>
            </w:pPr>
            <w:r>
              <w:rPr>
                <w:rFonts w:ascii="新宋体" w:hAnsi="新宋体" w:eastAsia="新宋体" w:cs="新宋体"/>
                <w:color w:val="00B0F0"/>
                <w:sz w:val="20"/>
                <w:szCs w:val="20"/>
              </w:rPr>
              <w:t xml:space="preserve">         质控，</w:t>
            </w:r>
          </w:p>
          <w:p>
            <w:pPr>
              <w:rPr>
                <w:rFonts w:ascii="新宋体" w:hAnsi="新宋体" w:eastAsia="新宋体" w:cs="新宋体"/>
                <w:color w:val="00B0F0"/>
                <w:sz w:val="20"/>
                <w:szCs w:val="20"/>
              </w:rPr>
            </w:pPr>
            <w:r>
              <w:rPr>
                <w:rFonts w:ascii="新宋体" w:hAnsi="新宋体" w:eastAsia="新宋体" w:cs="新宋体"/>
                <w:color w:val="00B0F0"/>
                <w:sz w:val="20"/>
                <w:szCs w:val="20"/>
              </w:rPr>
              <w:tab/>
            </w:r>
            <w:r>
              <w:rPr>
                <w:rFonts w:ascii="新宋体" w:hAnsi="新宋体" w:eastAsia="新宋体" w:cs="新宋体"/>
                <w:color w:val="00B0F0"/>
                <w:sz w:val="20"/>
                <w:szCs w:val="20"/>
              </w:rPr>
              <w:t xml:space="preserve"> 生成feature，</w:t>
            </w:r>
          </w:p>
          <w:p>
            <w:pPr>
              <w:rPr>
                <w:rFonts w:ascii="新宋体" w:hAnsi="新宋体" w:eastAsia="新宋体" w:cs="新宋体"/>
                <w:color w:val="00B0F0"/>
                <w:sz w:val="20"/>
                <w:szCs w:val="20"/>
              </w:rPr>
            </w:pPr>
            <w:r>
              <w:rPr>
                <w:rFonts w:ascii="新宋体" w:hAnsi="新宋体" w:eastAsia="新宋体" w:cs="新宋体"/>
                <w:color w:val="00B0F0"/>
                <w:sz w:val="20"/>
                <w:szCs w:val="20"/>
              </w:rPr>
              <w:tab/>
            </w:r>
            <w:r>
              <w:rPr>
                <w:rFonts w:ascii="新宋体" w:hAnsi="新宋体" w:eastAsia="新宋体" w:cs="新宋体"/>
                <w:color w:val="00B0F0"/>
                <w:sz w:val="20"/>
                <w:szCs w:val="20"/>
              </w:rPr>
              <w:t xml:space="preserve"> 进化树构建，</w:t>
            </w:r>
          </w:p>
          <w:p>
            <w:pPr>
              <w:rPr>
                <w:rFonts w:ascii="新宋体" w:hAnsi="新宋体" w:eastAsia="新宋体" w:cs="新宋体"/>
                <w:color w:val="00B0F0"/>
                <w:sz w:val="20"/>
                <w:szCs w:val="20"/>
              </w:rPr>
            </w:pPr>
            <w:r>
              <w:rPr>
                <w:rFonts w:ascii="新宋体" w:hAnsi="新宋体" w:eastAsia="新宋体" w:cs="新宋体"/>
                <w:color w:val="00B0F0"/>
                <w:sz w:val="20"/>
                <w:szCs w:val="20"/>
              </w:rPr>
              <w:tab/>
            </w:r>
            <w:r>
              <w:rPr>
                <w:rFonts w:ascii="新宋体" w:hAnsi="新宋体" w:eastAsia="新宋体" w:cs="新宋体"/>
                <w:color w:val="00B0F0"/>
                <w:sz w:val="20"/>
                <w:szCs w:val="20"/>
              </w:rPr>
              <w:t xml:space="preserve"> 多样性分析，</w:t>
            </w:r>
          </w:p>
          <w:p>
            <w:pPr>
              <w:rPr>
                <w:rFonts w:ascii="新宋体" w:hAnsi="新宋体" w:eastAsia="新宋体" w:cs="新宋体"/>
                <w:color w:val="00B0F0"/>
                <w:sz w:val="20"/>
                <w:szCs w:val="20"/>
              </w:rPr>
            </w:pPr>
            <w:r>
              <w:rPr>
                <w:rFonts w:ascii="新宋体" w:hAnsi="新宋体" w:eastAsia="新宋体" w:cs="新宋体"/>
                <w:color w:val="00B0F0"/>
                <w:sz w:val="20"/>
                <w:szCs w:val="20"/>
              </w:rPr>
              <w:tab/>
            </w:r>
            <w:r>
              <w:rPr>
                <w:rFonts w:ascii="新宋体" w:hAnsi="新宋体" w:eastAsia="新宋体" w:cs="新宋体"/>
                <w:color w:val="00B0F0"/>
                <w:sz w:val="20"/>
                <w:szCs w:val="20"/>
              </w:rPr>
              <w:t xml:space="preserve"> 差异分析，</w:t>
            </w:r>
          </w:p>
          <w:p>
            <w:pPr>
              <w:rPr>
                <w:rFonts w:ascii="新宋体" w:hAnsi="新宋体" w:eastAsia="新宋体" w:cs="新宋体"/>
                <w:color w:val="00B0F0"/>
                <w:sz w:val="20"/>
                <w:szCs w:val="20"/>
              </w:rPr>
            </w:pPr>
            <w:r>
              <w:rPr>
                <w:rFonts w:ascii="新宋体" w:hAnsi="新宋体" w:eastAsia="新宋体" w:cs="新宋体"/>
                <w:color w:val="00B0F0"/>
                <w:sz w:val="20"/>
                <w:szCs w:val="20"/>
              </w:rPr>
              <w:tab/>
            </w:r>
            <w:r>
              <w:rPr>
                <w:rFonts w:ascii="新宋体" w:hAnsi="新宋体" w:eastAsia="新宋体" w:cs="新宋体"/>
                <w:color w:val="00B0F0"/>
                <w:sz w:val="20"/>
                <w:szCs w:val="20"/>
              </w:rPr>
              <w:t xml:space="preserve"> 物种注释</w:t>
            </w:r>
          </w:p>
          <w:p>
            <w:pPr>
              <w:rPr>
                <w:rFonts w:ascii="新宋体" w:hAnsi="新宋体" w:eastAsia="新宋体" w:cs="新宋体"/>
                <w:color w:val="00B0F0"/>
                <w:sz w:val="20"/>
                <w:szCs w:val="20"/>
              </w:rPr>
            </w:pPr>
          </w:p>
          <w:p>
            <w:pPr>
              <w:rPr>
                <w:rFonts w:ascii="新宋体" w:hAnsi="新宋体" w:eastAsia="新宋体" w:cs="新宋体"/>
                <w:color w:val="00B0F0"/>
                <w:sz w:val="20"/>
                <w:szCs w:val="20"/>
              </w:rPr>
            </w:pPr>
            <w:r>
              <w:rPr>
                <w:rFonts w:hint="eastAsia" w:ascii="新宋体" w:hAnsi="新宋体" w:eastAsia="新宋体" w:cs="新宋体"/>
                <w:color w:val="00B0F0"/>
                <w:sz w:val="20"/>
                <w:szCs w:val="20"/>
                <w:lang w:eastAsia="zh-CN"/>
              </w:rPr>
              <w:t>三、</w:t>
            </w:r>
            <w:r>
              <w:rPr>
                <w:rFonts w:ascii="新宋体" w:hAnsi="新宋体" w:eastAsia="新宋体" w:cs="新宋体"/>
                <w:color w:val="00B0F0"/>
                <w:sz w:val="20"/>
                <w:szCs w:val="20"/>
              </w:rPr>
              <w:t>R语言基础及宏基因组</w:t>
            </w:r>
            <w:r>
              <w:rPr>
                <w:rFonts w:hint="eastAsia" w:ascii="新宋体" w:hAnsi="新宋体" w:eastAsia="新宋体" w:cs="新宋体"/>
                <w:color w:val="00B0F0"/>
                <w:sz w:val="20"/>
                <w:szCs w:val="20"/>
              </w:rPr>
              <w:t>相关</w:t>
            </w:r>
            <w:r>
              <w:rPr>
                <w:rFonts w:ascii="新宋体" w:hAnsi="新宋体" w:eastAsia="新宋体" w:cs="新宋体"/>
                <w:color w:val="00B0F0"/>
                <w:sz w:val="20"/>
                <w:szCs w:val="20"/>
              </w:rPr>
              <w:t>统计分析</w:t>
            </w:r>
          </w:p>
          <w:p>
            <w:pPr>
              <w:rPr>
                <w:rFonts w:ascii="新宋体" w:hAnsi="新宋体" w:eastAsia="新宋体" w:cs="新宋体"/>
                <w:color w:val="00B0F0"/>
                <w:sz w:val="20"/>
                <w:szCs w:val="20"/>
              </w:rPr>
            </w:pPr>
            <w:r>
              <w:rPr>
                <w:rFonts w:hint="eastAsia" w:ascii="新宋体" w:hAnsi="新宋体" w:eastAsia="新宋体" w:cs="新宋体"/>
                <w:color w:val="00B0F0"/>
                <w:sz w:val="20"/>
                <w:szCs w:val="20"/>
              </w:rPr>
              <w:t>1.常用基本命令</w:t>
            </w:r>
          </w:p>
          <w:p>
            <w:pPr>
              <w:ind w:firstLine="400" w:firstLineChars="200"/>
              <w:rPr>
                <w:rFonts w:ascii="新宋体" w:hAnsi="新宋体" w:eastAsia="新宋体" w:cs="新宋体"/>
                <w:color w:val="00B0F0"/>
                <w:sz w:val="20"/>
                <w:szCs w:val="20"/>
              </w:rPr>
            </w:pPr>
            <w:r>
              <w:rPr>
                <w:rFonts w:hint="eastAsia" w:ascii="新宋体" w:hAnsi="新宋体" w:eastAsia="新宋体" w:cs="新宋体"/>
                <w:color w:val="00B0F0"/>
                <w:sz w:val="20"/>
                <w:szCs w:val="20"/>
              </w:rPr>
              <w:t>变量赋值</w:t>
            </w:r>
          </w:p>
          <w:p>
            <w:pPr>
              <w:ind w:firstLine="400" w:firstLineChars="200"/>
              <w:rPr>
                <w:rFonts w:ascii="新宋体" w:hAnsi="新宋体" w:eastAsia="新宋体" w:cs="新宋体"/>
                <w:color w:val="00B0F0"/>
                <w:sz w:val="20"/>
                <w:szCs w:val="20"/>
              </w:rPr>
            </w:pPr>
            <w:r>
              <w:rPr>
                <w:rFonts w:hint="eastAsia" w:ascii="新宋体" w:hAnsi="新宋体" w:eastAsia="新宋体" w:cs="新宋体"/>
                <w:color w:val="00B0F0"/>
                <w:sz w:val="20"/>
                <w:szCs w:val="20"/>
              </w:rPr>
              <w:t>文件读写</w:t>
            </w:r>
          </w:p>
          <w:p>
            <w:pPr>
              <w:ind w:firstLine="400" w:firstLineChars="200"/>
              <w:rPr>
                <w:rFonts w:ascii="新宋体" w:hAnsi="新宋体" w:eastAsia="新宋体" w:cs="新宋体"/>
                <w:color w:val="00B0F0"/>
                <w:sz w:val="20"/>
                <w:szCs w:val="20"/>
              </w:rPr>
            </w:pPr>
            <w:r>
              <w:rPr>
                <w:rFonts w:hint="eastAsia" w:ascii="新宋体" w:hAnsi="新宋体" w:eastAsia="新宋体" w:cs="新宋体"/>
                <w:color w:val="00B0F0"/>
                <w:sz w:val="20"/>
                <w:szCs w:val="20"/>
              </w:rPr>
              <w:t>常用的统计函数</w:t>
            </w:r>
          </w:p>
          <w:p>
            <w:pPr>
              <w:rPr>
                <w:rFonts w:ascii="新宋体" w:hAnsi="新宋体" w:eastAsia="新宋体" w:cs="新宋体"/>
                <w:color w:val="00B0F0"/>
                <w:sz w:val="20"/>
                <w:szCs w:val="20"/>
              </w:rPr>
            </w:pPr>
            <w:r>
              <w:rPr>
                <w:rFonts w:hint="eastAsia" w:ascii="新宋体" w:hAnsi="新宋体" w:eastAsia="新宋体" w:cs="新宋体"/>
                <w:color w:val="00B0F0"/>
                <w:sz w:val="20"/>
                <w:szCs w:val="20"/>
              </w:rPr>
              <w:t>2.差异</w:t>
            </w:r>
            <w:r>
              <w:rPr>
                <w:rFonts w:ascii="新宋体" w:hAnsi="新宋体" w:eastAsia="新宋体" w:cs="新宋体"/>
                <w:color w:val="00B0F0"/>
                <w:sz w:val="20"/>
                <w:szCs w:val="20"/>
              </w:rPr>
              <w:t>OTU及差异菌群分析</w:t>
            </w:r>
          </w:p>
          <w:p>
            <w:pPr>
              <w:ind w:firstLine="400" w:firstLineChars="200"/>
              <w:rPr>
                <w:rFonts w:ascii="新宋体" w:hAnsi="新宋体" w:eastAsia="新宋体" w:cs="新宋体"/>
                <w:color w:val="00B0F0"/>
                <w:sz w:val="20"/>
                <w:szCs w:val="20"/>
              </w:rPr>
            </w:pPr>
            <w:r>
              <w:rPr>
                <w:rFonts w:ascii="新宋体" w:hAnsi="新宋体" w:eastAsia="新宋体" w:cs="新宋体"/>
                <w:color w:val="00B0F0"/>
                <w:sz w:val="20"/>
                <w:szCs w:val="20"/>
              </w:rPr>
              <w:t>wilcox检验</w:t>
            </w:r>
          </w:p>
          <w:p>
            <w:pPr>
              <w:rPr>
                <w:rFonts w:ascii="新宋体" w:hAnsi="新宋体" w:eastAsia="新宋体" w:cs="新宋体"/>
                <w:color w:val="00B0F0"/>
                <w:sz w:val="20"/>
                <w:szCs w:val="20"/>
              </w:rPr>
            </w:pPr>
            <w:r>
              <w:rPr>
                <w:rFonts w:hint="eastAsia" w:ascii="新宋体" w:hAnsi="新宋体" w:eastAsia="新宋体" w:cs="新宋体"/>
                <w:color w:val="00B0F0"/>
                <w:sz w:val="20"/>
                <w:szCs w:val="20"/>
              </w:rPr>
              <w:t>3.相关性检验</w:t>
            </w:r>
          </w:p>
          <w:p>
            <w:pPr>
              <w:ind w:firstLine="400" w:firstLineChars="200"/>
              <w:rPr>
                <w:rFonts w:ascii="新宋体" w:hAnsi="新宋体" w:eastAsia="新宋体" w:cs="新宋体"/>
                <w:color w:val="00B0F0"/>
                <w:sz w:val="20"/>
                <w:szCs w:val="20"/>
              </w:rPr>
            </w:pPr>
            <w:r>
              <w:rPr>
                <w:rFonts w:hint="eastAsia" w:ascii="新宋体" w:hAnsi="新宋体" w:eastAsia="新宋体" w:cs="新宋体"/>
                <w:color w:val="00B0F0"/>
                <w:sz w:val="20"/>
                <w:szCs w:val="20"/>
              </w:rPr>
              <w:t>差异</w:t>
            </w:r>
            <w:r>
              <w:rPr>
                <w:rFonts w:ascii="新宋体" w:hAnsi="新宋体" w:eastAsia="新宋体" w:cs="新宋体"/>
                <w:color w:val="00B0F0"/>
                <w:sz w:val="20"/>
                <w:szCs w:val="20"/>
              </w:rPr>
              <w:t>OTU与样本临床信息相关性检验</w:t>
            </w:r>
          </w:p>
          <w:p>
            <w:pPr>
              <w:rPr>
                <w:rFonts w:ascii="新宋体" w:hAnsi="新宋体" w:eastAsia="新宋体" w:cs="新宋体"/>
                <w:color w:val="00B0F0"/>
                <w:sz w:val="20"/>
                <w:szCs w:val="20"/>
              </w:rPr>
            </w:pPr>
            <w:r>
              <w:rPr>
                <w:rFonts w:hint="eastAsia" w:ascii="新宋体" w:hAnsi="新宋体" w:eastAsia="新宋体" w:cs="新宋体"/>
                <w:color w:val="00B0F0"/>
                <w:sz w:val="20"/>
                <w:szCs w:val="20"/>
              </w:rPr>
              <w:t>4.</w:t>
            </w:r>
            <w:r>
              <w:rPr>
                <w:rFonts w:ascii="新宋体" w:hAnsi="新宋体" w:eastAsia="新宋体" w:cs="新宋体"/>
                <w:color w:val="00B0F0"/>
                <w:sz w:val="20"/>
                <w:szCs w:val="20"/>
              </w:rPr>
              <w:t>alpha多样性</w:t>
            </w:r>
          </w:p>
          <w:p>
            <w:pPr>
              <w:rPr>
                <w:rFonts w:ascii="新宋体" w:hAnsi="新宋体" w:eastAsia="新宋体" w:cs="新宋体"/>
                <w:color w:val="00B0F0"/>
                <w:sz w:val="20"/>
                <w:szCs w:val="20"/>
              </w:rPr>
            </w:pPr>
            <w:r>
              <w:rPr>
                <w:rFonts w:hint="eastAsia" w:ascii="新宋体" w:hAnsi="新宋体" w:eastAsia="新宋体" w:cs="新宋体"/>
                <w:color w:val="00B0F0"/>
                <w:sz w:val="20"/>
                <w:szCs w:val="20"/>
              </w:rPr>
              <w:t>5.</w:t>
            </w:r>
            <w:r>
              <w:rPr>
                <w:rFonts w:ascii="新宋体" w:hAnsi="新宋体" w:eastAsia="新宋体" w:cs="新宋体"/>
                <w:color w:val="00B0F0"/>
                <w:sz w:val="20"/>
                <w:szCs w:val="20"/>
              </w:rPr>
              <w:t>beta多样性</w:t>
            </w:r>
          </w:p>
          <w:p>
            <w:pPr>
              <w:rPr>
                <w:rFonts w:ascii="新宋体" w:hAnsi="新宋体" w:eastAsia="新宋体" w:cs="新宋体"/>
                <w:color w:val="00B0F0"/>
                <w:sz w:val="20"/>
                <w:szCs w:val="20"/>
              </w:rPr>
            </w:pPr>
            <w:r>
              <w:rPr>
                <w:rFonts w:hint="eastAsia" w:ascii="新宋体" w:hAnsi="新宋体" w:eastAsia="新宋体" w:cs="新宋体"/>
                <w:color w:val="00B0F0"/>
                <w:sz w:val="20"/>
                <w:szCs w:val="20"/>
              </w:rPr>
              <w:t>6.</w:t>
            </w:r>
            <w:r>
              <w:rPr>
                <w:rFonts w:ascii="新宋体" w:hAnsi="新宋体" w:eastAsia="新宋体" w:cs="新宋体"/>
                <w:color w:val="00B0F0"/>
                <w:sz w:val="20"/>
                <w:szCs w:val="20"/>
              </w:rPr>
              <w:t>PCoA</w:t>
            </w:r>
          </w:p>
          <w:p>
            <w:pPr>
              <w:rPr>
                <w:rFonts w:ascii="新宋体" w:hAnsi="新宋体" w:eastAsia="新宋体" w:cs="新宋体"/>
                <w:color w:val="00B0F0"/>
                <w:sz w:val="20"/>
                <w:szCs w:val="20"/>
              </w:rPr>
            </w:pPr>
            <w:r>
              <w:rPr>
                <w:rFonts w:hint="eastAsia" w:ascii="新宋体" w:hAnsi="新宋体" w:eastAsia="新宋体" w:cs="新宋体"/>
                <w:color w:val="00B0F0"/>
                <w:sz w:val="20"/>
                <w:szCs w:val="20"/>
              </w:rPr>
              <w:t>7.机器学习</w:t>
            </w:r>
          </w:p>
          <w:p>
            <w:pPr>
              <w:ind w:firstLine="400" w:firstLineChars="200"/>
              <w:rPr>
                <w:rFonts w:ascii="新宋体" w:hAnsi="新宋体" w:eastAsia="新宋体" w:cs="新宋体"/>
                <w:color w:val="00B0F0"/>
                <w:sz w:val="20"/>
                <w:szCs w:val="20"/>
              </w:rPr>
            </w:pPr>
            <w:r>
              <w:rPr>
                <w:rFonts w:hint="eastAsia" w:ascii="新宋体" w:hAnsi="新宋体" w:eastAsia="新宋体" w:cs="新宋体"/>
                <w:color w:val="00B0F0"/>
                <w:sz w:val="20"/>
                <w:szCs w:val="20"/>
              </w:rPr>
              <w:t>逻辑回归</w:t>
            </w:r>
          </w:p>
          <w:p>
            <w:pPr>
              <w:ind w:firstLine="400" w:firstLineChars="200"/>
              <w:rPr>
                <w:rFonts w:ascii="新宋体" w:hAnsi="新宋体" w:eastAsia="新宋体" w:cs="新宋体"/>
                <w:color w:val="00B0F0"/>
                <w:sz w:val="20"/>
                <w:szCs w:val="20"/>
              </w:rPr>
            </w:pPr>
            <w:r>
              <w:rPr>
                <w:rFonts w:hint="eastAsia" w:ascii="新宋体" w:hAnsi="新宋体" w:eastAsia="新宋体" w:cs="新宋体"/>
                <w:color w:val="00B0F0"/>
                <w:sz w:val="20"/>
                <w:szCs w:val="20"/>
              </w:rPr>
              <w:t>随机森林</w:t>
            </w:r>
          </w:p>
          <w:p>
            <w:pPr>
              <w:ind w:firstLine="400" w:firstLineChars="200"/>
              <w:rPr>
                <w:rFonts w:ascii="新宋体" w:hAnsi="新宋体" w:eastAsia="新宋体" w:cs="新宋体"/>
                <w:color w:val="00B0F0"/>
                <w:sz w:val="20"/>
                <w:szCs w:val="20"/>
              </w:rPr>
            </w:pPr>
            <w:r>
              <w:rPr>
                <w:rFonts w:ascii="新宋体" w:hAnsi="新宋体" w:eastAsia="新宋体" w:cs="新宋体"/>
                <w:color w:val="00B0F0"/>
                <w:sz w:val="20"/>
                <w:szCs w:val="20"/>
              </w:rPr>
              <w:t>svm</w:t>
            </w:r>
          </w:p>
        </w:tc>
      </w:tr>
    </w:tbl>
    <w:p>
      <w:pPr>
        <w:numPr>
          <w:ilvl w:val="0"/>
          <w:numId w:val="0"/>
        </w:numPr>
        <w:spacing w:line="480" w:lineRule="exact"/>
        <w:rPr>
          <w:rFonts w:hint="eastAsia" w:ascii="微软雅黑" w:hAnsi="微软雅黑" w:eastAsia="微软雅黑" w:cs="微软雅黑"/>
          <w:b/>
          <w:sz w:val="24"/>
          <w:szCs w:val="24"/>
          <w:lang w:eastAsia="zh-CN"/>
        </w:rPr>
      </w:pPr>
    </w:p>
    <w:p>
      <w:pPr>
        <w:keepNext w:val="0"/>
        <w:keepLines w:val="0"/>
        <w:pageBreakBefore w:val="0"/>
        <w:widowControl w:val="0"/>
        <w:kinsoku/>
        <w:wordWrap/>
        <w:overflowPunct/>
        <w:topLinePunct w:val="0"/>
        <w:autoSpaceDE/>
        <w:autoSpaceDN/>
        <w:bidi w:val="0"/>
        <w:adjustRightInd/>
        <w:spacing w:line="440" w:lineRule="exact"/>
        <w:ind w:left="0" w:leftChars="0" w:right="0" w:rightChars="0"/>
        <w:jc w:val="left"/>
        <w:textAlignment w:val="auto"/>
        <w:outlineLvl w:val="9"/>
        <w:rPr>
          <w:rFonts w:hint="eastAsia" w:ascii="微软雅黑" w:hAnsi="微软雅黑" w:eastAsia="微软雅黑" w:cs="微软雅黑"/>
          <w:b/>
          <w:sz w:val="24"/>
          <w:szCs w:val="24"/>
          <w:lang w:eastAsia="zh-CN"/>
        </w:rPr>
      </w:pPr>
    </w:p>
    <w:p>
      <w:pPr>
        <w:keepNext w:val="0"/>
        <w:keepLines w:val="0"/>
        <w:pageBreakBefore w:val="0"/>
        <w:widowControl w:val="0"/>
        <w:kinsoku/>
        <w:wordWrap/>
        <w:overflowPunct/>
        <w:topLinePunct w:val="0"/>
        <w:autoSpaceDE/>
        <w:autoSpaceDN/>
        <w:bidi w:val="0"/>
        <w:adjustRightInd/>
        <w:spacing w:line="440" w:lineRule="exact"/>
        <w:ind w:left="0" w:leftChars="0" w:right="0" w:rightChars="0"/>
        <w:jc w:val="left"/>
        <w:textAlignment w:val="auto"/>
        <w:outlineLvl w:val="9"/>
        <w:rPr>
          <w:rFonts w:ascii="微软雅黑" w:hAnsi="微软雅黑" w:eastAsia="微软雅黑" w:cs="微软雅黑"/>
          <w:b/>
          <w:sz w:val="24"/>
          <w:szCs w:val="24"/>
        </w:rPr>
      </w:pPr>
      <w:r>
        <w:rPr>
          <w:rFonts w:hint="eastAsia" w:ascii="微软雅黑" w:hAnsi="微软雅黑" w:eastAsia="微软雅黑" w:cs="微软雅黑"/>
          <w:b/>
          <w:sz w:val="24"/>
          <w:szCs w:val="24"/>
          <w:lang w:eastAsia="zh-CN"/>
        </w:rPr>
        <w:t>五、</w:t>
      </w:r>
      <w:r>
        <w:rPr>
          <w:rFonts w:ascii="微软雅黑" w:hAnsi="微软雅黑" w:eastAsia="微软雅黑" w:cs="微软雅黑"/>
          <w:b/>
          <w:sz w:val="24"/>
          <w:szCs w:val="24"/>
        </w:rPr>
        <w:t>报名办法及费用</w:t>
      </w:r>
      <w:r>
        <w:rPr>
          <w:rFonts w:hint="eastAsia" w:ascii="微软雅黑" w:hAnsi="微软雅黑" w:eastAsia="微软雅黑" w:cs="微软雅黑"/>
          <w:b/>
          <w:sz w:val="24"/>
          <w:szCs w:val="24"/>
        </w:rPr>
        <w:t>：</w:t>
      </w:r>
      <w:r>
        <w:rPr>
          <w:rFonts w:ascii="微软雅黑" w:hAnsi="微软雅黑" w:eastAsia="微软雅黑" w:cs="微软雅黑"/>
          <w:b/>
          <w:sz w:val="24"/>
          <w:szCs w:val="24"/>
        </w:rPr>
        <w:t xml:space="preserve">  </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352" w:firstLineChars="196"/>
        <w:jc w:val="left"/>
        <w:textAlignment w:val="auto"/>
        <w:outlineLvl w:val="9"/>
        <w:rPr>
          <w:rFonts w:ascii="微软雅黑" w:hAnsi="微软雅黑" w:eastAsia="微软雅黑" w:cs="微软雅黑"/>
          <w:sz w:val="18"/>
          <w:szCs w:val="18"/>
        </w:rPr>
      </w:pPr>
      <w:r>
        <w:rPr>
          <w:rFonts w:ascii="微软雅黑" w:hAnsi="微软雅黑" w:eastAsia="微软雅黑" w:cs="微软雅黑"/>
          <w:sz w:val="18"/>
          <w:szCs w:val="18"/>
        </w:rPr>
        <w:t>每人</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398</w:t>
      </w:r>
      <w:bookmarkStart w:id="0" w:name="_GoBack"/>
      <w:bookmarkEnd w:id="0"/>
      <w:r>
        <w:rPr>
          <w:rFonts w:hint="eastAsia" w:ascii="微软雅黑" w:hAnsi="微软雅黑" w:eastAsia="微软雅黑" w:cs="微软雅黑"/>
          <w:sz w:val="18"/>
          <w:szCs w:val="18"/>
          <w:lang w:val="en-US" w:eastAsia="zh-CN"/>
        </w:rPr>
        <w:t>0</w:t>
      </w:r>
      <w:r>
        <w:rPr>
          <w:rFonts w:hint="eastAsia" w:ascii="微软雅黑" w:hAnsi="微软雅黑" w:eastAsia="微软雅黑" w:cs="微软雅黑"/>
          <w:sz w:val="18"/>
          <w:szCs w:val="18"/>
        </w:rPr>
        <w:t>元</w:t>
      </w:r>
      <w:r>
        <w:rPr>
          <w:rFonts w:ascii="微软雅黑" w:hAnsi="微软雅黑" w:eastAsia="微软雅黑" w:cs="微软雅黑"/>
          <w:sz w:val="18"/>
          <w:szCs w:val="18"/>
        </w:rPr>
        <w:t>（含报名费、培训费、资料费</w:t>
      </w:r>
      <w:r>
        <w:rPr>
          <w:rFonts w:hint="eastAsia" w:ascii="微软雅黑" w:hAnsi="微软雅黑" w:eastAsia="微软雅黑" w:cs="微软雅黑"/>
          <w:sz w:val="18"/>
          <w:szCs w:val="18"/>
          <w:lang w:eastAsia="zh-CN"/>
        </w:rPr>
        <w:t>、证书费</w:t>
      </w:r>
      <w:r>
        <w:rPr>
          <w:rFonts w:ascii="微软雅黑" w:hAnsi="微软雅黑" w:eastAsia="微软雅黑" w:cs="微软雅黑"/>
          <w:sz w:val="18"/>
          <w:szCs w:val="18"/>
        </w:rPr>
        <w:t>）</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352" w:firstLineChars="196"/>
        <w:jc w:val="left"/>
        <w:textAlignment w:val="auto"/>
        <w:outlineLvl w:val="9"/>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团队报名：4+1优惠。（5位其中1位免除费用）</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352" w:firstLineChars="196"/>
        <w:jc w:val="left"/>
        <w:textAlignment w:val="auto"/>
        <w:outlineLvl w:val="9"/>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所报名参加学员赠送一个8G U盘（内含上课所有使用软件与课件资料）</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352" w:firstLineChars="196"/>
        <w:jc w:val="left"/>
        <w:textAlignment w:val="auto"/>
        <w:outlineLvl w:val="9"/>
        <w:rPr>
          <w:rFonts w:ascii="微软雅黑" w:hAnsi="微软雅黑" w:eastAsia="微软雅黑" w:cs="微软雅黑"/>
          <w:sz w:val="18"/>
          <w:szCs w:val="18"/>
        </w:rPr>
      </w:pPr>
      <w:r>
        <w:rPr>
          <w:rFonts w:hint="eastAsia" w:ascii="微软雅黑" w:hAnsi="微软雅黑" w:eastAsia="微软雅黑" w:cs="微软雅黑"/>
          <w:sz w:val="18"/>
          <w:szCs w:val="18"/>
          <w:lang w:val="en-US" w:eastAsia="zh-CN"/>
        </w:rPr>
        <w:t>食</w:t>
      </w:r>
      <w:r>
        <w:rPr>
          <w:rFonts w:ascii="微软雅黑" w:hAnsi="微软雅黑" w:eastAsia="微软雅黑" w:cs="微软雅黑"/>
          <w:sz w:val="18"/>
          <w:szCs w:val="18"/>
        </w:rPr>
        <w:t>宿</w:t>
      </w:r>
      <w:r>
        <w:rPr>
          <w:rFonts w:hint="eastAsia" w:ascii="微软雅黑" w:hAnsi="微软雅黑" w:eastAsia="微软雅黑" w:cs="微软雅黑"/>
          <w:sz w:val="18"/>
          <w:szCs w:val="18"/>
        </w:rPr>
        <w:t>可</w:t>
      </w:r>
      <w:r>
        <w:rPr>
          <w:rFonts w:ascii="微软雅黑" w:hAnsi="微软雅黑" w:eastAsia="微软雅黑" w:cs="微软雅黑"/>
          <w:sz w:val="18"/>
          <w:szCs w:val="18"/>
        </w:rPr>
        <w:t>统一安排</w:t>
      </w:r>
      <w:r>
        <w:rPr>
          <w:rFonts w:hint="eastAsia" w:ascii="微软雅黑" w:hAnsi="微软雅黑" w:eastAsia="微软雅黑" w:cs="微软雅黑"/>
          <w:sz w:val="18"/>
          <w:szCs w:val="18"/>
        </w:rPr>
        <w:t>，</w:t>
      </w:r>
      <w:r>
        <w:rPr>
          <w:rFonts w:ascii="微软雅黑" w:hAnsi="微软雅黑" w:eastAsia="微软雅黑" w:cs="微软雅黑"/>
          <w:sz w:val="18"/>
          <w:szCs w:val="18"/>
        </w:rPr>
        <w:t>费用自理。各单位</w:t>
      </w:r>
      <w:r>
        <w:rPr>
          <w:rFonts w:hint="eastAsia" w:ascii="微软雅黑" w:hAnsi="微软雅黑" w:eastAsia="微软雅黑" w:cs="微软雅黑"/>
          <w:sz w:val="18"/>
          <w:szCs w:val="18"/>
          <w:lang w:eastAsia="zh-CN"/>
        </w:rPr>
        <w:t>人员</w:t>
      </w:r>
      <w:r>
        <w:rPr>
          <w:rFonts w:ascii="微软雅黑" w:hAnsi="微软雅黑" w:eastAsia="微软雅黑" w:cs="微软雅黑"/>
          <w:sz w:val="18"/>
          <w:szCs w:val="18"/>
        </w:rPr>
        <w:t>报名参加，报名回执表请</w:t>
      </w:r>
      <w:r>
        <w:rPr>
          <w:rFonts w:hint="eastAsia" w:ascii="微软雅黑" w:hAnsi="微软雅黑" w:eastAsia="微软雅黑" w:cs="微软雅黑"/>
          <w:sz w:val="18"/>
          <w:szCs w:val="18"/>
          <w:lang w:val="en-US" w:eastAsia="zh-CN"/>
        </w:rPr>
        <w:t>回传</w:t>
      </w:r>
      <w:r>
        <w:rPr>
          <w:rFonts w:ascii="微软雅黑" w:hAnsi="微软雅黑" w:eastAsia="微软雅黑" w:cs="微软雅黑"/>
          <w:sz w:val="18"/>
          <w:szCs w:val="18"/>
        </w:rPr>
        <w:t>至会务处</w:t>
      </w:r>
      <w:r>
        <w:rPr>
          <w:rFonts w:hint="eastAsia" w:ascii="微软雅黑" w:hAnsi="微软雅黑" w:eastAsia="微软雅黑" w:cs="微软雅黑"/>
          <w:sz w:val="18"/>
          <w:szCs w:val="18"/>
          <w:lang w:eastAsia="zh-CN"/>
        </w:rPr>
        <w:t>即可</w:t>
      </w:r>
      <w:r>
        <w:rPr>
          <w:rFonts w:ascii="微软雅黑" w:hAnsi="微软雅黑" w:eastAsia="微软雅黑" w:cs="微软雅黑"/>
          <w:sz w:val="18"/>
          <w:szCs w:val="18"/>
        </w:rPr>
        <w:t>。</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353" w:firstLineChars="196"/>
        <w:jc w:val="left"/>
        <w:textAlignment w:val="auto"/>
        <w:outlineLvl w:val="9"/>
        <w:rPr>
          <w:rFonts w:hint="eastAsia" w:ascii="微软雅黑" w:hAnsi="微软雅黑" w:eastAsia="微软雅黑" w:cs="微软雅黑"/>
          <w:b/>
          <w:bCs/>
          <w:sz w:val="18"/>
          <w:szCs w:val="18"/>
          <w:lang w:eastAsia="zh-CN"/>
        </w:rPr>
      </w:pPr>
      <w:r>
        <w:rPr>
          <w:rFonts w:hint="eastAsia" w:ascii="微软雅黑" w:hAnsi="微软雅黑" w:eastAsia="微软雅黑" w:cs="微软雅黑"/>
          <w:b/>
          <w:bCs/>
          <w:sz w:val="18"/>
          <w:szCs w:val="18"/>
          <w:lang w:eastAsia="zh-CN"/>
        </w:rPr>
        <w:t>如单位有内训需求，请将内训方案传至会务组，根据单位需求安排相应专家进行授课</w:t>
      </w:r>
    </w:p>
    <w:p>
      <w:pPr>
        <w:keepNext w:val="0"/>
        <w:keepLines w:val="0"/>
        <w:pageBreakBefore w:val="0"/>
        <w:widowControl w:val="0"/>
        <w:numPr>
          <w:ilvl w:val="0"/>
          <w:numId w:val="0"/>
        </w:numPr>
        <w:kinsoku/>
        <w:wordWrap/>
        <w:overflowPunct/>
        <w:topLinePunct w:val="0"/>
        <w:autoSpaceDE/>
        <w:autoSpaceDN/>
        <w:bidi w:val="0"/>
        <w:adjustRightInd/>
        <w:spacing w:line="440" w:lineRule="exact"/>
        <w:ind w:right="0" w:rightChars="0"/>
        <w:jc w:val="left"/>
        <w:textAlignment w:val="auto"/>
        <w:outlineLvl w:val="9"/>
        <w:rPr>
          <w:rFonts w:hint="eastAsia" w:ascii="微软雅黑" w:hAnsi="微软雅黑" w:eastAsia="微软雅黑" w:cs="微软雅黑"/>
          <w:b/>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440" w:lineRule="exact"/>
        <w:ind w:right="0" w:rightChars="0"/>
        <w:jc w:val="left"/>
        <w:textAlignment w:val="auto"/>
        <w:outlineLvl w:val="9"/>
        <w:rPr>
          <w:rFonts w:hint="eastAsia"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六、颁发证书：</w:t>
      </w:r>
    </w:p>
    <w:p>
      <w:pPr>
        <w:keepNext w:val="0"/>
        <w:keepLines w:val="0"/>
        <w:pageBreakBefore w:val="0"/>
        <w:widowControl w:val="0"/>
        <w:numPr>
          <w:ilvl w:val="0"/>
          <w:numId w:val="0"/>
        </w:numPr>
        <w:kinsoku/>
        <w:wordWrap/>
        <w:overflowPunct/>
        <w:topLinePunct w:val="0"/>
        <w:autoSpaceDE/>
        <w:autoSpaceDN/>
        <w:bidi w:val="0"/>
        <w:adjustRightInd/>
        <w:spacing w:line="440" w:lineRule="exact"/>
        <w:ind w:right="0" w:rightChars="0" w:firstLine="480"/>
        <w:jc w:val="left"/>
        <w:textAlignment w:val="auto"/>
        <w:outlineLvl w:val="9"/>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参加本次培训通过考试审核可获得《生物信息工程师》结业证书。报道时携带两张蓝底1寸照片，一张身份证复印件交给现场会务老师。</w:t>
      </w:r>
    </w:p>
    <w:p>
      <w:pPr>
        <w:keepNext w:val="0"/>
        <w:keepLines w:val="0"/>
        <w:pageBreakBefore w:val="0"/>
        <w:widowControl w:val="0"/>
        <w:kinsoku/>
        <w:wordWrap/>
        <w:overflowPunct/>
        <w:topLinePunct w:val="0"/>
        <w:autoSpaceDE/>
        <w:autoSpaceDN/>
        <w:bidi w:val="0"/>
        <w:adjustRightInd/>
        <w:spacing w:line="440" w:lineRule="exact"/>
        <w:ind w:right="0" w:rightChars="0"/>
        <w:jc w:val="left"/>
        <w:textAlignment w:val="auto"/>
        <w:outlineLvl w:val="9"/>
        <w:rPr>
          <w:rFonts w:hint="eastAsia" w:ascii="微软雅黑" w:hAnsi="微软雅黑" w:eastAsia="微软雅黑" w:cs="微软雅黑"/>
          <w:b/>
          <w:bCs/>
          <w:sz w:val="24"/>
          <w:szCs w:val="24"/>
          <w:lang w:val="en-US" w:eastAsia="zh-CN"/>
        </w:rPr>
      </w:pPr>
    </w:p>
    <w:p>
      <w:pPr>
        <w:keepNext w:val="0"/>
        <w:keepLines w:val="0"/>
        <w:pageBreakBefore w:val="0"/>
        <w:widowControl w:val="0"/>
        <w:kinsoku/>
        <w:wordWrap/>
        <w:overflowPunct/>
        <w:topLinePunct w:val="0"/>
        <w:autoSpaceDE/>
        <w:autoSpaceDN/>
        <w:bidi w:val="0"/>
        <w:adjustRightInd/>
        <w:spacing w:line="440" w:lineRule="exact"/>
        <w:ind w:right="0" w:rightChars="0"/>
        <w:jc w:val="left"/>
        <w:textAlignment w:val="auto"/>
        <w:outlineLvl w:val="9"/>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七、联系方式：</w:t>
      </w:r>
    </w:p>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hint="eastAsia" w:asciiTheme="minorEastAsia" w:hAnsiTheme="minorEastAsia" w:eastAsiaTheme="minorEastAsia" w:cstheme="minorEastAsia"/>
          <w:b/>
          <w:bCs/>
          <w:i w:val="0"/>
          <w:caps w:val="0"/>
          <w:color w:val="FF0000"/>
          <w:spacing w:val="0"/>
          <w:kern w:val="0"/>
          <w:sz w:val="24"/>
          <w:szCs w:val="24"/>
          <w:lang w:val="en-US" w:eastAsia="zh-CN" w:bidi="ar"/>
        </w:rPr>
      </w:pPr>
      <w:r>
        <w:rPr>
          <w:rFonts w:hint="eastAsia" w:asciiTheme="minorEastAsia" w:hAnsiTheme="minorEastAsia" w:eastAsiaTheme="minorEastAsia" w:cstheme="minorEastAsia"/>
          <w:sz w:val="24"/>
          <w:szCs w:val="20"/>
          <w:lang w:val="en-US" w:eastAsia="zh-CN"/>
        </w:rPr>
        <w:t xml:space="preserve">  </w:t>
      </w:r>
      <w:r>
        <w:rPr>
          <w:rFonts w:hint="eastAsia" w:asciiTheme="minorEastAsia" w:hAnsiTheme="minorEastAsia" w:eastAsiaTheme="minorEastAsia" w:cstheme="minorEastAsia"/>
          <w:b/>
          <w:bCs/>
          <w:color w:val="FF0000"/>
          <w:sz w:val="24"/>
          <w:szCs w:val="24"/>
          <w:lang w:val="en-US" w:eastAsia="zh-CN"/>
        </w:rPr>
        <w:t>报名电话：   010-5947 9271 </w:t>
      </w:r>
      <w:r>
        <w:rPr>
          <w:rFonts w:hint="eastAsia" w:asciiTheme="minorEastAsia" w:hAnsiTheme="minorEastAsia" w:eastAsiaTheme="minorEastAsia" w:cstheme="minorEastAsia"/>
          <w:b/>
          <w:bCs/>
          <w:i w:val="0"/>
          <w:caps w:val="0"/>
          <w:color w:val="FF0000"/>
          <w:spacing w:val="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241" w:firstLineChars="100"/>
        <w:jc w:val="left"/>
        <w:textAlignment w:val="auto"/>
        <w:outlineLvl w:val="9"/>
        <w:rPr>
          <w:rFonts w:hint="eastAsia" w:asciiTheme="minorEastAsia" w:hAnsiTheme="minorEastAsia" w:eastAsiaTheme="minorEastAsia" w:cstheme="minorEastAsia"/>
          <w:b/>
          <w:bCs/>
          <w:i w:val="0"/>
          <w:caps w:val="0"/>
          <w:color w:val="FF0000"/>
          <w:spacing w:val="0"/>
          <w:kern w:val="0"/>
          <w:sz w:val="24"/>
          <w:szCs w:val="24"/>
          <w:lang w:val="en-US" w:eastAsia="zh-CN" w:bidi="ar"/>
        </w:rPr>
      </w:pPr>
      <w:r>
        <w:rPr>
          <w:rFonts w:hint="eastAsia" w:asciiTheme="minorEastAsia" w:hAnsiTheme="minorEastAsia" w:eastAsiaTheme="minorEastAsia" w:cstheme="minorEastAsia"/>
          <w:b/>
          <w:bCs/>
          <w:i w:val="0"/>
          <w:caps w:val="0"/>
          <w:color w:val="FF0000"/>
          <w:spacing w:val="0"/>
          <w:kern w:val="0"/>
          <w:sz w:val="24"/>
          <w:szCs w:val="24"/>
          <w:lang w:val="en-US" w:eastAsia="zh-CN" w:bidi="ar"/>
        </w:rPr>
        <w:t>联系人:张琦    17744569660</w:t>
      </w:r>
    </w:p>
    <w:p>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firstLine="220" w:firstLineChars="100"/>
        <w:jc w:val="left"/>
        <w:textAlignment w:val="auto"/>
        <w:outlineLvl w:val="9"/>
        <w:rPr>
          <w:rFonts w:hint="eastAsia" w:asciiTheme="minorEastAsia" w:hAnsiTheme="minorEastAsia" w:eastAsiaTheme="minorEastAsia" w:cstheme="minorEastAsia"/>
          <w:b/>
          <w:bCs/>
          <w:color w:val="FF0000"/>
          <w:sz w:val="24"/>
          <w:szCs w:val="24"/>
          <w:lang w:val="en-US" w:eastAsia="zh-CN"/>
        </w:rPr>
      </w:pPr>
      <w:r>
        <w:rPr>
          <w:rFonts w:hint="eastAsia" w:ascii="微软雅黑" w:hAnsi="微软雅黑" w:eastAsia="微软雅黑" w:cs="微软雅黑"/>
          <w:color w:val="C0504D" w:themeColor="accent2"/>
          <w:sz w:val="22"/>
          <w:szCs w:val="22"/>
          <w14:textFill>
            <w14:solidFill>
              <w14:schemeClr w14:val="accent2"/>
            </w14:solidFill>
          </w14:textFill>
        </w:rPr>
        <w:drawing>
          <wp:anchor distT="0" distB="0" distL="114300" distR="114300" simplePos="0" relativeHeight="251662336" behindDoc="1" locked="0" layoutInCell="1" allowOverlap="1">
            <wp:simplePos x="0" y="0"/>
            <wp:positionH relativeFrom="column">
              <wp:posOffset>4433570</wp:posOffset>
            </wp:positionH>
            <wp:positionV relativeFrom="paragraph">
              <wp:posOffset>217805</wp:posOffset>
            </wp:positionV>
            <wp:extent cx="1153160" cy="1153160"/>
            <wp:effectExtent l="0" t="0" r="8890" b="8890"/>
            <wp:wrapNone/>
            <wp:docPr id="1" name="图片 1" descr="公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章"/>
                    <pic:cNvPicPr>
                      <a:picLocks noChangeAspect="1"/>
                    </pic:cNvPicPr>
                  </pic:nvPicPr>
                  <pic:blipFill>
                    <a:blip r:embed="rId4"/>
                    <a:stretch>
                      <a:fillRect/>
                    </a:stretch>
                  </pic:blipFill>
                  <pic:spPr>
                    <a:xfrm>
                      <a:off x="0" y="0"/>
                      <a:ext cx="1153160" cy="1153160"/>
                    </a:xfrm>
                    <a:prstGeom prst="rect">
                      <a:avLst/>
                    </a:prstGeom>
                  </pic:spPr>
                </pic:pic>
              </a:graphicData>
            </a:graphic>
          </wp:anchor>
        </w:drawing>
      </w:r>
      <w:r>
        <w:rPr>
          <w:rFonts w:hint="eastAsia" w:asciiTheme="minorEastAsia" w:hAnsiTheme="minorEastAsia" w:eastAsiaTheme="minorEastAsia" w:cstheme="minorEastAsia"/>
          <w:b/>
          <w:bCs/>
          <w:color w:val="FF0000"/>
          <w:sz w:val="24"/>
          <w:szCs w:val="24"/>
          <w:lang w:val="en-US" w:eastAsia="zh-CN"/>
        </w:rPr>
        <w:t>报名邮箱：zkcc_BIS@vip.163.com</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Theme="minorEastAsia" w:hAnsiTheme="minorEastAsia" w:eastAsiaTheme="minorEastAsia" w:cstheme="minorEastAsia"/>
          <w:sz w:val="24"/>
          <w:szCs w:val="20"/>
          <w:lang w:val="en-US" w:eastAsia="zh-CN"/>
        </w:rPr>
      </w:pPr>
      <w:r>
        <w:rPr>
          <w:rFonts w:hint="eastAsia" w:asciiTheme="minorEastAsia" w:hAnsiTheme="minorEastAsia" w:eastAsiaTheme="minorEastAsia" w:cstheme="minorEastAsia"/>
          <w:sz w:val="24"/>
          <w:szCs w:val="20"/>
          <w:lang w:val="en-US" w:eastAsia="zh-CN"/>
        </w:rPr>
        <w:t xml:space="preserve">                                                  </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5783" w:firstLineChars="2400"/>
        <w:textAlignment w:val="auto"/>
        <w:outlineLvl w:val="9"/>
        <w:rPr>
          <w:rFonts w:hint="eastAsia" w:asciiTheme="minorEastAsia" w:hAnsiTheme="minorEastAsia" w:eastAsiaTheme="minorEastAsia" w:cstheme="minorEastAsia"/>
          <w:b/>
          <w:color w:val="000000"/>
          <w:sz w:val="32"/>
          <w:szCs w:val="32"/>
          <w:lang w:val="en-US" w:eastAsia="zh-CN"/>
        </w:rPr>
      </w:pPr>
      <w:r>
        <w:rPr>
          <w:rFonts w:hint="eastAsia" w:asciiTheme="minorEastAsia" w:hAnsiTheme="minorEastAsia" w:eastAsiaTheme="minorEastAsia" w:cstheme="minorEastAsia"/>
          <w:b/>
          <w:bCs w:val="0"/>
          <w:sz w:val="24"/>
          <w:szCs w:val="24"/>
          <w:lang w:val="en-US" w:eastAsia="zh-CN"/>
        </w:rPr>
        <w:t>中科成创（北京）生物技术有限公司</w:t>
      </w:r>
    </w:p>
    <w:p>
      <w:pPr>
        <w:spacing w:line="360" w:lineRule="exact"/>
        <w:ind w:firstLine="720" w:firstLineChars="300"/>
        <w:jc w:val="left"/>
        <w:rPr>
          <w:rFonts w:hint="eastAsia" w:asciiTheme="minorEastAsia" w:hAnsiTheme="minorEastAsia" w:eastAsiaTheme="minorEastAsia" w:cstheme="minorEastAsia"/>
          <w:b/>
          <w:bCs/>
          <w:color w:val="000000"/>
          <w:sz w:val="44"/>
          <w:szCs w:val="44"/>
        </w:rPr>
      </w:pPr>
      <w:r>
        <w:rPr>
          <w:rFonts w:hint="eastAsia" w:asciiTheme="minorEastAsia" w:hAnsiTheme="minorEastAsia" w:eastAsiaTheme="minorEastAsia" w:cstheme="minorEastAsia"/>
          <w:sz w:val="24"/>
          <w:szCs w:val="20"/>
          <w:lang w:val="en-US" w:eastAsia="zh-CN"/>
        </w:rPr>
        <w:t xml:space="preserve">                                                   </w:t>
      </w:r>
      <w:r>
        <w:rPr>
          <w:rFonts w:hint="eastAsia" w:asciiTheme="minorEastAsia" w:hAnsiTheme="minorEastAsia" w:eastAsiaTheme="minorEastAsia" w:cstheme="minorEastAsia"/>
          <w:b/>
          <w:bCs w:val="0"/>
          <w:sz w:val="24"/>
          <w:szCs w:val="24"/>
          <w:lang w:val="en-US" w:eastAsia="zh-CN"/>
        </w:rPr>
        <w:t>二零一九年四月一日</w:t>
      </w:r>
      <w:r>
        <w:rPr>
          <w:rFonts w:hint="eastAsia" w:asciiTheme="minorEastAsia" w:hAnsiTheme="minorEastAsia" w:eastAsiaTheme="minorEastAsia" w:cstheme="minorEastAsia"/>
          <w:b/>
          <w:color w:val="000000"/>
          <w:sz w:val="32"/>
          <w:szCs w:val="32"/>
          <w:lang w:val="en-US" w:eastAsia="zh-CN"/>
        </w:rPr>
        <w:t xml:space="preserve">                      </w:t>
      </w:r>
    </w:p>
    <w:p>
      <w:pPr>
        <w:tabs>
          <w:tab w:val="center" w:pos="4535"/>
        </w:tabs>
        <w:spacing w:line="560" w:lineRule="exact"/>
        <w:jc w:val="both"/>
        <w:rPr>
          <w:rFonts w:hint="eastAsia" w:asciiTheme="minorEastAsia" w:hAnsiTheme="minorEastAsia" w:eastAsiaTheme="minorEastAsia" w:cstheme="minorEastAsia"/>
          <w:b/>
          <w:bCs/>
          <w:color w:val="000000"/>
          <w:sz w:val="48"/>
          <w:szCs w:val="48"/>
        </w:rPr>
      </w:pPr>
    </w:p>
    <w:p>
      <w:pPr>
        <w:tabs>
          <w:tab w:val="center" w:pos="4535"/>
        </w:tabs>
        <w:spacing w:line="560" w:lineRule="exact"/>
        <w:jc w:val="center"/>
        <w:rPr>
          <w:rFonts w:hint="eastAsia" w:asciiTheme="minorEastAsia" w:hAnsiTheme="minorEastAsia" w:eastAsiaTheme="minorEastAsia" w:cstheme="minorEastAsia"/>
          <w:b/>
          <w:bCs/>
          <w:color w:val="000000"/>
          <w:sz w:val="48"/>
          <w:szCs w:val="48"/>
        </w:rPr>
      </w:pPr>
    </w:p>
    <w:p>
      <w:pPr>
        <w:tabs>
          <w:tab w:val="center" w:pos="4535"/>
        </w:tabs>
        <w:spacing w:line="560" w:lineRule="exact"/>
        <w:jc w:val="center"/>
        <w:rPr>
          <w:rFonts w:hint="eastAsia" w:asciiTheme="minorEastAsia" w:hAnsiTheme="minorEastAsia" w:eastAsiaTheme="minorEastAsia" w:cstheme="minorEastAsia"/>
          <w:b/>
          <w:bCs/>
          <w:color w:val="000000"/>
          <w:sz w:val="48"/>
          <w:szCs w:val="48"/>
        </w:rPr>
      </w:pPr>
    </w:p>
    <w:p>
      <w:pPr>
        <w:tabs>
          <w:tab w:val="center" w:pos="4535"/>
        </w:tabs>
        <w:spacing w:line="560" w:lineRule="exact"/>
        <w:jc w:val="center"/>
        <w:rPr>
          <w:rFonts w:hint="eastAsia" w:asciiTheme="minorEastAsia" w:hAnsiTheme="minorEastAsia" w:eastAsiaTheme="minorEastAsia" w:cstheme="minorEastAsia"/>
          <w:b/>
          <w:bCs/>
          <w:color w:val="000000"/>
          <w:sz w:val="48"/>
          <w:szCs w:val="48"/>
        </w:rPr>
      </w:pPr>
    </w:p>
    <w:p>
      <w:pPr>
        <w:tabs>
          <w:tab w:val="center" w:pos="4535"/>
        </w:tabs>
        <w:spacing w:line="560" w:lineRule="exact"/>
        <w:jc w:val="both"/>
        <w:rPr>
          <w:rFonts w:hint="eastAsia" w:asciiTheme="minorEastAsia" w:hAnsiTheme="minorEastAsia" w:eastAsiaTheme="minorEastAsia" w:cstheme="minorEastAsia"/>
          <w:b/>
          <w:bCs/>
          <w:color w:val="000000"/>
          <w:sz w:val="48"/>
          <w:szCs w:val="48"/>
        </w:rPr>
      </w:pPr>
    </w:p>
    <w:p>
      <w:pPr>
        <w:tabs>
          <w:tab w:val="center" w:pos="4535"/>
        </w:tabs>
        <w:spacing w:line="560" w:lineRule="exact"/>
        <w:jc w:val="center"/>
        <w:rPr>
          <w:rFonts w:hint="eastAsia" w:asciiTheme="minorEastAsia" w:hAnsiTheme="minorEastAsia" w:eastAsiaTheme="minorEastAsia" w:cstheme="minorEastAsia"/>
          <w:b/>
          <w:bCs/>
          <w:color w:val="000000"/>
          <w:sz w:val="40"/>
          <w:szCs w:val="40"/>
        </w:rPr>
      </w:pPr>
      <w:r>
        <w:rPr>
          <w:rFonts w:hint="eastAsia" w:asciiTheme="minorEastAsia" w:hAnsiTheme="minorEastAsia" w:eastAsiaTheme="minorEastAsia" w:cstheme="minorEastAsia"/>
          <w:b/>
          <w:bCs/>
          <w:color w:val="000000"/>
          <w:sz w:val="40"/>
          <w:szCs w:val="40"/>
        </w:rPr>
        <w:t>报</w:t>
      </w:r>
      <w:r>
        <w:rPr>
          <w:rFonts w:hint="eastAsia" w:asciiTheme="minorEastAsia" w:hAnsiTheme="minorEastAsia" w:eastAsiaTheme="minorEastAsia" w:cstheme="minorEastAsia"/>
          <w:b/>
          <w:bCs/>
          <w:color w:val="000000"/>
          <w:sz w:val="40"/>
          <w:szCs w:val="40"/>
          <w:lang w:val="en-US" w:eastAsia="zh-CN"/>
        </w:rPr>
        <w:t xml:space="preserve"> </w:t>
      </w:r>
      <w:r>
        <w:rPr>
          <w:rFonts w:hint="eastAsia" w:asciiTheme="minorEastAsia" w:hAnsiTheme="minorEastAsia" w:eastAsiaTheme="minorEastAsia" w:cstheme="minorEastAsia"/>
          <w:b/>
          <w:bCs/>
          <w:color w:val="000000"/>
          <w:sz w:val="40"/>
          <w:szCs w:val="40"/>
        </w:rPr>
        <w:t>名</w:t>
      </w:r>
      <w:r>
        <w:rPr>
          <w:rFonts w:hint="eastAsia" w:asciiTheme="minorEastAsia" w:hAnsiTheme="minorEastAsia" w:eastAsiaTheme="minorEastAsia" w:cstheme="minorEastAsia"/>
          <w:b/>
          <w:bCs/>
          <w:color w:val="000000"/>
          <w:sz w:val="40"/>
          <w:szCs w:val="40"/>
          <w:lang w:val="en-US" w:eastAsia="zh-CN"/>
        </w:rPr>
        <w:t xml:space="preserve"> </w:t>
      </w:r>
      <w:r>
        <w:rPr>
          <w:rFonts w:hint="eastAsia" w:asciiTheme="minorEastAsia" w:hAnsiTheme="minorEastAsia" w:eastAsiaTheme="minorEastAsia" w:cstheme="minorEastAsia"/>
          <w:b/>
          <w:bCs/>
          <w:color w:val="000000"/>
          <w:sz w:val="40"/>
          <w:szCs w:val="40"/>
        </w:rPr>
        <w:t>表</w:t>
      </w:r>
    </w:p>
    <w:tbl>
      <w:tblPr>
        <w:tblStyle w:val="9"/>
        <w:tblpPr w:leftFromText="180" w:rightFromText="180" w:vertAnchor="text" w:horzAnchor="margin" w:tblpXSpec="center" w:tblpY="133"/>
        <w:tblW w:w="9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749"/>
        <w:gridCol w:w="798"/>
        <w:gridCol w:w="854"/>
        <w:gridCol w:w="1137"/>
        <w:gridCol w:w="92"/>
        <w:gridCol w:w="1807"/>
        <w:gridCol w:w="827"/>
        <w:gridCol w:w="570"/>
        <w:gridCol w:w="1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trPr>
        <w:tc>
          <w:tcPr>
            <w:tcW w:w="1919" w:type="dxa"/>
            <w:gridSpan w:val="2"/>
            <w:vAlign w:val="center"/>
          </w:tcPr>
          <w:p>
            <w:pPr>
              <w:jc w:val="left"/>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color w:val="000000" w:themeColor="text1"/>
                <w:sz w:val="20"/>
                <w:szCs w:val="20"/>
                <w14:textFill>
                  <w14:solidFill>
                    <w14:schemeClr w14:val="tx1"/>
                  </w14:solidFill>
                </w14:textFill>
              </w:rPr>
              <w:t>单位名称</w:t>
            </w:r>
          </w:p>
        </w:tc>
        <w:tc>
          <w:tcPr>
            <w:tcW w:w="7681" w:type="dxa"/>
            <w:gridSpan w:val="8"/>
            <w:vAlign w:val="center"/>
          </w:tcPr>
          <w:p>
            <w:pPr>
              <w:jc w:val="left"/>
              <w:rPr>
                <w:rFonts w:hint="eastAsia" w:ascii="宋体" w:hAnsi="宋体" w:eastAsia="宋体" w:cs="宋体"/>
                <w:b w:val="0"/>
                <w:bCs w:val="0"/>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1919" w:type="dxa"/>
            <w:gridSpan w:val="2"/>
            <w:vAlign w:val="center"/>
          </w:tcPr>
          <w:p>
            <w:pPr>
              <w:jc w:val="left"/>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color w:val="000000" w:themeColor="text1"/>
                <w:sz w:val="20"/>
                <w:szCs w:val="20"/>
                <w14:textFill>
                  <w14:solidFill>
                    <w14:schemeClr w14:val="tx1"/>
                  </w14:solidFill>
                </w14:textFill>
              </w:rPr>
              <w:t>通讯地址</w:t>
            </w:r>
          </w:p>
        </w:tc>
        <w:tc>
          <w:tcPr>
            <w:tcW w:w="4688" w:type="dxa"/>
            <w:gridSpan w:val="5"/>
            <w:vAlign w:val="center"/>
          </w:tcPr>
          <w:p>
            <w:pPr>
              <w:jc w:val="left"/>
              <w:rPr>
                <w:rFonts w:hint="eastAsia" w:ascii="宋体" w:hAnsi="宋体" w:eastAsia="宋体" w:cs="宋体"/>
                <w:b w:val="0"/>
                <w:bCs w:val="0"/>
                <w:color w:val="000000" w:themeColor="text1"/>
                <w:sz w:val="20"/>
                <w:szCs w:val="20"/>
                <w14:textFill>
                  <w14:solidFill>
                    <w14:schemeClr w14:val="tx1"/>
                  </w14:solidFill>
                </w14:textFill>
              </w:rPr>
            </w:pPr>
          </w:p>
        </w:tc>
        <w:tc>
          <w:tcPr>
            <w:tcW w:w="827" w:type="dxa"/>
            <w:vAlign w:val="center"/>
          </w:tcPr>
          <w:p>
            <w:pPr>
              <w:jc w:val="left"/>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color w:val="000000" w:themeColor="text1"/>
                <w:sz w:val="20"/>
                <w:szCs w:val="20"/>
                <w14:textFill>
                  <w14:solidFill>
                    <w14:schemeClr w14:val="tx1"/>
                  </w14:solidFill>
                </w14:textFill>
              </w:rPr>
              <w:t>邮 编</w:t>
            </w:r>
          </w:p>
        </w:tc>
        <w:tc>
          <w:tcPr>
            <w:tcW w:w="2166" w:type="dxa"/>
            <w:gridSpan w:val="2"/>
            <w:vAlign w:val="center"/>
          </w:tcPr>
          <w:p>
            <w:pPr>
              <w:jc w:val="left"/>
              <w:rPr>
                <w:rFonts w:hint="eastAsia" w:ascii="宋体" w:hAnsi="宋体" w:eastAsia="宋体" w:cs="宋体"/>
                <w:b w:val="0"/>
                <w:bCs w:val="0"/>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1919" w:type="dxa"/>
            <w:gridSpan w:val="2"/>
            <w:vAlign w:val="center"/>
          </w:tcPr>
          <w:p>
            <w:pPr>
              <w:tabs>
                <w:tab w:val="left" w:pos="360"/>
                <w:tab w:val="left" w:pos="540"/>
              </w:tabs>
              <w:jc w:val="left"/>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color w:val="000000" w:themeColor="text1"/>
                <w:sz w:val="20"/>
                <w:szCs w:val="20"/>
                <w14:textFill>
                  <w14:solidFill>
                    <w14:schemeClr w14:val="tx1"/>
                  </w14:solidFill>
                </w14:textFill>
              </w:rPr>
              <w:t>联 系 人</w:t>
            </w:r>
          </w:p>
        </w:tc>
        <w:tc>
          <w:tcPr>
            <w:tcW w:w="1652" w:type="dxa"/>
            <w:gridSpan w:val="2"/>
            <w:vAlign w:val="center"/>
          </w:tcPr>
          <w:p>
            <w:pPr>
              <w:tabs>
                <w:tab w:val="left" w:pos="360"/>
                <w:tab w:val="left" w:pos="540"/>
              </w:tabs>
              <w:jc w:val="left"/>
              <w:rPr>
                <w:rFonts w:hint="eastAsia" w:ascii="宋体" w:hAnsi="宋体" w:eastAsia="宋体" w:cs="宋体"/>
                <w:b w:val="0"/>
                <w:bCs w:val="0"/>
                <w:color w:val="000000" w:themeColor="text1"/>
                <w:sz w:val="20"/>
                <w:szCs w:val="20"/>
                <w14:textFill>
                  <w14:solidFill>
                    <w14:schemeClr w14:val="tx1"/>
                  </w14:solidFill>
                </w14:textFill>
              </w:rPr>
            </w:pPr>
          </w:p>
        </w:tc>
        <w:tc>
          <w:tcPr>
            <w:tcW w:w="1229" w:type="dxa"/>
            <w:gridSpan w:val="2"/>
            <w:vAlign w:val="center"/>
          </w:tcPr>
          <w:p>
            <w:pPr>
              <w:tabs>
                <w:tab w:val="left" w:pos="360"/>
                <w:tab w:val="left" w:pos="540"/>
              </w:tabs>
              <w:jc w:val="left"/>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color w:val="000000" w:themeColor="text1"/>
                <w:sz w:val="20"/>
                <w:szCs w:val="20"/>
                <w14:textFill>
                  <w14:solidFill>
                    <w14:schemeClr w14:val="tx1"/>
                  </w14:solidFill>
                </w14:textFill>
              </w:rPr>
              <w:t>电 话</w:t>
            </w:r>
          </w:p>
        </w:tc>
        <w:tc>
          <w:tcPr>
            <w:tcW w:w="1807" w:type="dxa"/>
            <w:vAlign w:val="center"/>
          </w:tcPr>
          <w:p>
            <w:pPr>
              <w:tabs>
                <w:tab w:val="left" w:pos="360"/>
                <w:tab w:val="left" w:pos="540"/>
              </w:tabs>
              <w:jc w:val="left"/>
              <w:rPr>
                <w:rFonts w:hint="eastAsia" w:ascii="宋体" w:hAnsi="宋体" w:eastAsia="宋体" w:cs="宋体"/>
                <w:b w:val="0"/>
                <w:bCs w:val="0"/>
                <w:color w:val="000000" w:themeColor="text1"/>
                <w:sz w:val="20"/>
                <w:szCs w:val="20"/>
                <w14:textFill>
                  <w14:solidFill>
                    <w14:schemeClr w14:val="tx1"/>
                  </w14:solidFill>
                </w14:textFill>
              </w:rPr>
            </w:pPr>
          </w:p>
        </w:tc>
        <w:tc>
          <w:tcPr>
            <w:tcW w:w="827" w:type="dxa"/>
            <w:vAlign w:val="center"/>
          </w:tcPr>
          <w:p>
            <w:pPr>
              <w:tabs>
                <w:tab w:val="left" w:pos="360"/>
                <w:tab w:val="left" w:pos="540"/>
              </w:tabs>
              <w:jc w:val="left"/>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color w:val="000000" w:themeColor="text1"/>
                <w:sz w:val="20"/>
                <w:szCs w:val="20"/>
                <w14:textFill>
                  <w14:solidFill>
                    <w14:schemeClr w14:val="tx1"/>
                  </w14:solidFill>
                </w14:textFill>
              </w:rPr>
              <w:t>传 真</w:t>
            </w:r>
          </w:p>
        </w:tc>
        <w:tc>
          <w:tcPr>
            <w:tcW w:w="2166" w:type="dxa"/>
            <w:gridSpan w:val="2"/>
            <w:vAlign w:val="center"/>
          </w:tcPr>
          <w:p>
            <w:pPr>
              <w:tabs>
                <w:tab w:val="left" w:pos="360"/>
                <w:tab w:val="left" w:pos="540"/>
              </w:tabs>
              <w:jc w:val="left"/>
              <w:rPr>
                <w:rFonts w:hint="eastAsia" w:ascii="宋体" w:hAnsi="宋体" w:eastAsia="宋体" w:cs="宋体"/>
                <w:b w:val="0"/>
                <w:bCs w:val="0"/>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6" w:hRule="atLeast"/>
        </w:trPr>
        <w:tc>
          <w:tcPr>
            <w:tcW w:w="1170" w:type="dxa"/>
            <w:vAlign w:val="center"/>
          </w:tcPr>
          <w:p>
            <w:pPr>
              <w:tabs>
                <w:tab w:val="left" w:pos="360"/>
                <w:tab w:val="left" w:pos="540"/>
              </w:tabs>
              <w:jc w:val="left"/>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color w:val="000000" w:themeColor="text1"/>
                <w:sz w:val="20"/>
                <w:szCs w:val="20"/>
                <w14:textFill>
                  <w14:solidFill>
                    <w14:schemeClr w14:val="tx1"/>
                  </w14:solidFill>
                </w14:textFill>
              </w:rPr>
              <w:t>学员姓名</w:t>
            </w:r>
          </w:p>
        </w:tc>
        <w:tc>
          <w:tcPr>
            <w:tcW w:w="749" w:type="dxa"/>
            <w:vAlign w:val="center"/>
          </w:tcPr>
          <w:p>
            <w:pPr>
              <w:tabs>
                <w:tab w:val="left" w:pos="360"/>
                <w:tab w:val="left" w:pos="540"/>
              </w:tabs>
              <w:jc w:val="left"/>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color w:val="000000" w:themeColor="text1"/>
                <w:sz w:val="20"/>
                <w:szCs w:val="20"/>
                <w14:textFill>
                  <w14:solidFill>
                    <w14:schemeClr w14:val="tx1"/>
                  </w14:solidFill>
                </w14:textFill>
              </w:rPr>
              <w:t>学历</w:t>
            </w:r>
          </w:p>
        </w:tc>
        <w:tc>
          <w:tcPr>
            <w:tcW w:w="798" w:type="dxa"/>
            <w:vAlign w:val="center"/>
          </w:tcPr>
          <w:p>
            <w:pPr>
              <w:tabs>
                <w:tab w:val="left" w:pos="360"/>
                <w:tab w:val="left" w:pos="540"/>
              </w:tabs>
              <w:jc w:val="left"/>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color w:val="000000" w:themeColor="text1"/>
                <w:sz w:val="20"/>
                <w:szCs w:val="20"/>
                <w14:textFill>
                  <w14:solidFill>
                    <w14:schemeClr w14:val="tx1"/>
                  </w14:solidFill>
                </w14:textFill>
              </w:rPr>
              <w:t>性别</w:t>
            </w:r>
          </w:p>
        </w:tc>
        <w:tc>
          <w:tcPr>
            <w:tcW w:w="2083" w:type="dxa"/>
            <w:gridSpan w:val="3"/>
            <w:vAlign w:val="center"/>
          </w:tcPr>
          <w:p>
            <w:pPr>
              <w:tabs>
                <w:tab w:val="left" w:pos="360"/>
                <w:tab w:val="left" w:pos="540"/>
              </w:tabs>
              <w:jc w:val="left"/>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color w:val="000000" w:themeColor="text1"/>
                <w:sz w:val="20"/>
                <w:szCs w:val="20"/>
                <w14:textFill>
                  <w14:solidFill>
                    <w14:schemeClr w14:val="tx1"/>
                  </w14:solidFill>
                </w14:textFill>
              </w:rPr>
              <w:t>身份证号码</w:t>
            </w:r>
          </w:p>
        </w:tc>
        <w:tc>
          <w:tcPr>
            <w:tcW w:w="1807" w:type="dxa"/>
            <w:vAlign w:val="center"/>
          </w:tcPr>
          <w:p>
            <w:pPr>
              <w:tabs>
                <w:tab w:val="left" w:pos="360"/>
                <w:tab w:val="left" w:pos="540"/>
              </w:tabs>
              <w:jc w:val="left"/>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color w:val="000000" w:themeColor="text1"/>
                <w:sz w:val="20"/>
                <w:szCs w:val="20"/>
                <w14:textFill>
                  <w14:solidFill>
                    <w14:schemeClr w14:val="tx1"/>
                  </w14:solidFill>
                </w14:textFill>
              </w:rPr>
              <w:t>邮    箱</w:t>
            </w:r>
          </w:p>
        </w:tc>
        <w:tc>
          <w:tcPr>
            <w:tcW w:w="1397" w:type="dxa"/>
            <w:gridSpan w:val="2"/>
            <w:vAlign w:val="center"/>
          </w:tcPr>
          <w:p>
            <w:pPr>
              <w:tabs>
                <w:tab w:val="left" w:pos="360"/>
                <w:tab w:val="left" w:pos="540"/>
              </w:tabs>
              <w:jc w:val="left"/>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color w:val="000000" w:themeColor="text1"/>
                <w:sz w:val="20"/>
                <w:szCs w:val="20"/>
                <w14:textFill>
                  <w14:solidFill>
                    <w14:schemeClr w14:val="tx1"/>
                  </w14:solidFill>
                </w14:textFill>
              </w:rPr>
              <w:t>联系电话</w:t>
            </w:r>
          </w:p>
        </w:tc>
        <w:tc>
          <w:tcPr>
            <w:tcW w:w="1596" w:type="dxa"/>
            <w:vAlign w:val="center"/>
          </w:tcPr>
          <w:p>
            <w:pPr>
              <w:tabs>
                <w:tab w:val="left" w:pos="360"/>
                <w:tab w:val="left" w:pos="540"/>
              </w:tabs>
              <w:jc w:val="left"/>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color w:val="000000" w:themeColor="text1"/>
                <w:sz w:val="20"/>
                <w:szCs w:val="20"/>
                <w14:textFill>
                  <w14:solidFill>
                    <w14:schemeClr w14:val="tx1"/>
                  </w14:solidFill>
                </w14:textFill>
              </w:rPr>
              <w:t>培训地点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2" w:hRule="atLeast"/>
        </w:trPr>
        <w:tc>
          <w:tcPr>
            <w:tcW w:w="1170" w:type="dxa"/>
            <w:vAlign w:val="center"/>
          </w:tcPr>
          <w:p>
            <w:pPr>
              <w:tabs>
                <w:tab w:val="left" w:pos="360"/>
                <w:tab w:val="left" w:pos="540"/>
              </w:tabs>
              <w:jc w:val="left"/>
              <w:rPr>
                <w:rFonts w:hint="eastAsia" w:ascii="宋体" w:hAnsi="宋体" w:eastAsia="宋体" w:cs="宋体"/>
                <w:b w:val="0"/>
                <w:bCs w:val="0"/>
                <w:color w:val="000000" w:themeColor="text1"/>
                <w:sz w:val="20"/>
                <w:szCs w:val="20"/>
                <w14:textFill>
                  <w14:solidFill>
                    <w14:schemeClr w14:val="tx1"/>
                  </w14:solidFill>
                </w14:textFill>
              </w:rPr>
            </w:pPr>
          </w:p>
        </w:tc>
        <w:tc>
          <w:tcPr>
            <w:tcW w:w="749" w:type="dxa"/>
            <w:vAlign w:val="center"/>
          </w:tcPr>
          <w:p>
            <w:pPr>
              <w:tabs>
                <w:tab w:val="left" w:pos="360"/>
                <w:tab w:val="left" w:pos="540"/>
              </w:tabs>
              <w:jc w:val="left"/>
              <w:rPr>
                <w:rFonts w:hint="eastAsia" w:ascii="宋体" w:hAnsi="宋体" w:eastAsia="宋体" w:cs="宋体"/>
                <w:b w:val="0"/>
                <w:bCs w:val="0"/>
                <w:color w:val="000000" w:themeColor="text1"/>
                <w:sz w:val="20"/>
                <w:szCs w:val="20"/>
                <w14:textFill>
                  <w14:solidFill>
                    <w14:schemeClr w14:val="tx1"/>
                  </w14:solidFill>
                </w14:textFill>
              </w:rPr>
            </w:pPr>
          </w:p>
        </w:tc>
        <w:tc>
          <w:tcPr>
            <w:tcW w:w="798" w:type="dxa"/>
            <w:vAlign w:val="center"/>
          </w:tcPr>
          <w:p>
            <w:pPr>
              <w:tabs>
                <w:tab w:val="left" w:pos="360"/>
                <w:tab w:val="left" w:pos="540"/>
              </w:tabs>
              <w:jc w:val="left"/>
              <w:rPr>
                <w:rFonts w:hint="eastAsia" w:ascii="宋体" w:hAnsi="宋体" w:eastAsia="宋体" w:cs="宋体"/>
                <w:b w:val="0"/>
                <w:bCs w:val="0"/>
                <w:color w:val="000000" w:themeColor="text1"/>
                <w:sz w:val="20"/>
                <w:szCs w:val="20"/>
                <w14:textFill>
                  <w14:solidFill>
                    <w14:schemeClr w14:val="tx1"/>
                  </w14:solidFill>
                </w14:textFill>
              </w:rPr>
            </w:pPr>
          </w:p>
        </w:tc>
        <w:tc>
          <w:tcPr>
            <w:tcW w:w="2083" w:type="dxa"/>
            <w:gridSpan w:val="3"/>
            <w:vAlign w:val="center"/>
          </w:tcPr>
          <w:p>
            <w:pPr>
              <w:tabs>
                <w:tab w:val="left" w:pos="360"/>
                <w:tab w:val="left" w:pos="540"/>
              </w:tabs>
              <w:jc w:val="left"/>
              <w:rPr>
                <w:rFonts w:hint="eastAsia" w:ascii="宋体" w:hAnsi="宋体" w:eastAsia="宋体" w:cs="宋体"/>
                <w:b w:val="0"/>
                <w:bCs w:val="0"/>
                <w:color w:val="000000" w:themeColor="text1"/>
                <w:sz w:val="20"/>
                <w:szCs w:val="20"/>
                <w14:textFill>
                  <w14:solidFill>
                    <w14:schemeClr w14:val="tx1"/>
                  </w14:solidFill>
                </w14:textFill>
              </w:rPr>
            </w:pPr>
          </w:p>
        </w:tc>
        <w:tc>
          <w:tcPr>
            <w:tcW w:w="1807" w:type="dxa"/>
            <w:vAlign w:val="center"/>
          </w:tcPr>
          <w:p>
            <w:pPr>
              <w:tabs>
                <w:tab w:val="left" w:pos="360"/>
                <w:tab w:val="left" w:pos="540"/>
              </w:tabs>
              <w:jc w:val="left"/>
              <w:rPr>
                <w:rFonts w:hint="eastAsia" w:ascii="宋体" w:hAnsi="宋体" w:eastAsia="宋体" w:cs="宋体"/>
                <w:b w:val="0"/>
                <w:bCs w:val="0"/>
                <w:color w:val="000000" w:themeColor="text1"/>
                <w:sz w:val="20"/>
                <w:szCs w:val="20"/>
                <w14:textFill>
                  <w14:solidFill>
                    <w14:schemeClr w14:val="tx1"/>
                  </w14:solidFill>
                </w14:textFill>
              </w:rPr>
            </w:pPr>
          </w:p>
        </w:tc>
        <w:tc>
          <w:tcPr>
            <w:tcW w:w="1397" w:type="dxa"/>
            <w:gridSpan w:val="2"/>
            <w:vAlign w:val="center"/>
          </w:tcPr>
          <w:p>
            <w:pPr>
              <w:tabs>
                <w:tab w:val="left" w:pos="360"/>
                <w:tab w:val="left" w:pos="540"/>
              </w:tabs>
              <w:jc w:val="left"/>
              <w:rPr>
                <w:rFonts w:hint="eastAsia" w:ascii="宋体" w:hAnsi="宋体" w:eastAsia="宋体" w:cs="宋体"/>
                <w:b w:val="0"/>
                <w:bCs w:val="0"/>
                <w:color w:val="000000" w:themeColor="text1"/>
                <w:sz w:val="20"/>
                <w:szCs w:val="20"/>
                <w:lang w:val="en-US" w:eastAsia="zh-CN"/>
                <w14:textFill>
                  <w14:solidFill>
                    <w14:schemeClr w14:val="tx1"/>
                  </w14:solidFill>
                </w14:textFill>
              </w:rPr>
            </w:pPr>
          </w:p>
        </w:tc>
        <w:tc>
          <w:tcPr>
            <w:tcW w:w="1596" w:type="dxa"/>
            <w:vAlign w:val="center"/>
          </w:tcPr>
          <w:p>
            <w:pPr>
              <w:tabs>
                <w:tab w:val="left" w:pos="360"/>
                <w:tab w:val="left" w:pos="540"/>
              </w:tabs>
              <w:jc w:val="center"/>
              <w:rPr>
                <w:rFonts w:hint="eastAsia" w:ascii="宋体" w:hAnsi="宋体" w:eastAsia="宋体" w:cs="宋体"/>
                <w:b w:val="0"/>
                <w:bCs w:val="0"/>
                <w:color w:val="000000" w:themeColor="text1"/>
                <w:sz w:val="20"/>
                <w:szCs w:val="20"/>
                <w:lang w:val="en-US" w:eastAsia="zh-CN"/>
                <w14:textFill>
                  <w14:solidFill>
                    <w14:schemeClr w14:val="tx1"/>
                  </w14:solidFill>
                </w14:textFill>
              </w:rPr>
            </w:pPr>
            <w:r>
              <w:rPr>
                <w:rFonts w:hint="eastAsia" w:ascii="宋体" w:hAnsi="宋体" w:cs="宋体"/>
                <w:b w:val="0"/>
                <w:bCs w:val="0"/>
                <w:color w:val="000000" w:themeColor="text1"/>
                <w:sz w:val="20"/>
                <w:szCs w:val="20"/>
                <w:lang w:val="en-US" w:eastAsia="zh-CN"/>
                <w14:textFill>
                  <w14:solidFill>
                    <w14:schemeClr w14:val="tx1"/>
                  </w14:solidFill>
                </w14:textFill>
              </w:rPr>
              <w:t>北京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2" w:hRule="atLeast"/>
        </w:trPr>
        <w:tc>
          <w:tcPr>
            <w:tcW w:w="1170" w:type="dxa"/>
            <w:vAlign w:val="center"/>
          </w:tcPr>
          <w:p>
            <w:pPr>
              <w:tabs>
                <w:tab w:val="left" w:pos="360"/>
                <w:tab w:val="left" w:pos="540"/>
              </w:tabs>
              <w:jc w:val="left"/>
              <w:rPr>
                <w:rFonts w:hint="eastAsia" w:ascii="宋体" w:hAnsi="宋体" w:eastAsia="宋体" w:cs="宋体"/>
                <w:b w:val="0"/>
                <w:bCs w:val="0"/>
                <w:color w:val="000000" w:themeColor="text1"/>
                <w:sz w:val="20"/>
                <w:szCs w:val="20"/>
                <w14:textFill>
                  <w14:solidFill>
                    <w14:schemeClr w14:val="tx1"/>
                  </w14:solidFill>
                </w14:textFill>
              </w:rPr>
            </w:pPr>
          </w:p>
        </w:tc>
        <w:tc>
          <w:tcPr>
            <w:tcW w:w="749" w:type="dxa"/>
            <w:vAlign w:val="center"/>
          </w:tcPr>
          <w:p>
            <w:pPr>
              <w:tabs>
                <w:tab w:val="left" w:pos="360"/>
                <w:tab w:val="left" w:pos="540"/>
              </w:tabs>
              <w:jc w:val="left"/>
              <w:rPr>
                <w:rFonts w:hint="eastAsia" w:ascii="宋体" w:hAnsi="宋体" w:eastAsia="宋体" w:cs="宋体"/>
                <w:b w:val="0"/>
                <w:bCs w:val="0"/>
                <w:color w:val="000000" w:themeColor="text1"/>
                <w:sz w:val="20"/>
                <w:szCs w:val="20"/>
                <w14:textFill>
                  <w14:solidFill>
                    <w14:schemeClr w14:val="tx1"/>
                  </w14:solidFill>
                </w14:textFill>
              </w:rPr>
            </w:pPr>
          </w:p>
        </w:tc>
        <w:tc>
          <w:tcPr>
            <w:tcW w:w="798" w:type="dxa"/>
            <w:vAlign w:val="center"/>
          </w:tcPr>
          <w:p>
            <w:pPr>
              <w:tabs>
                <w:tab w:val="left" w:pos="360"/>
                <w:tab w:val="left" w:pos="540"/>
              </w:tabs>
              <w:jc w:val="left"/>
              <w:rPr>
                <w:rFonts w:hint="eastAsia" w:ascii="宋体" w:hAnsi="宋体" w:eastAsia="宋体" w:cs="宋体"/>
                <w:b w:val="0"/>
                <w:bCs w:val="0"/>
                <w:color w:val="000000" w:themeColor="text1"/>
                <w:sz w:val="20"/>
                <w:szCs w:val="20"/>
                <w14:textFill>
                  <w14:solidFill>
                    <w14:schemeClr w14:val="tx1"/>
                  </w14:solidFill>
                </w14:textFill>
              </w:rPr>
            </w:pPr>
          </w:p>
        </w:tc>
        <w:tc>
          <w:tcPr>
            <w:tcW w:w="2083" w:type="dxa"/>
            <w:gridSpan w:val="3"/>
            <w:vAlign w:val="center"/>
          </w:tcPr>
          <w:p>
            <w:pPr>
              <w:tabs>
                <w:tab w:val="left" w:pos="360"/>
                <w:tab w:val="left" w:pos="540"/>
              </w:tabs>
              <w:jc w:val="left"/>
              <w:rPr>
                <w:rFonts w:hint="eastAsia" w:ascii="宋体" w:hAnsi="宋体" w:eastAsia="宋体" w:cs="宋体"/>
                <w:b w:val="0"/>
                <w:bCs w:val="0"/>
                <w:color w:val="000000" w:themeColor="text1"/>
                <w:sz w:val="20"/>
                <w:szCs w:val="20"/>
                <w14:textFill>
                  <w14:solidFill>
                    <w14:schemeClr w14:val="tx1"/>
                  </w14:solidFill>
                </w14:textFill>
              </w:rPr>
            </w:pPr>
          </w:p>
        </w:tc>
        <w:tc>
          <w:tcPr>
            <w:tcW w:w="1807" w:type="dxa"/>
            <w:vAlign w:val="center"/>
          </w:tcPr>
          <w:p>
            <w:pPr>
              <w:tabs>
                <w:tab w:val="left" w:pos="360"/>
                <w:tab w:val="left" w:pos="540"/>
              </w:tabs>
              <w:jc w:val="left"/>
              <w:rPr>
                <w:rFonts w:hint="eastAsia" w:ascii="宋体" w:hAnsi="宋体" w:eastAsia="宋体" w:cs="宋体"/>
                <w:b w:val="0"/>
                <w:bCs w:val="0"/>
                <w:color w:val="000000" w:themeColor="text1"/>
                <w:sz w:val="20"/>
                <w:szCs w:val="20"/>
                <w14:textFill>
                  <w14:solidFill>
                    <w14:schemeClr w14:val="tx1"/>
                  </w14:solidFill>
                </w14:textFill>
              </w:rPr>
            </w:pPr>
          </w:p>
        </w:tc>
        <w:tc>
          <w:tcPr>
            <w:tcW w:w="1397" w:type="dxa"/>
            <w:gridSpan w:val="2"/>
            <w:vAlign w:val="center"/>
          </w:tcPr>
          <w:p>
            <w:pPr>
              <w:tabs>
                <w:tab w:val="left" w:pos="360"/>
                <w:tab w:val="left" w:pos="540"/>
              </w:tabs>
              <w:jc w:val="left"/>
              <w:rPr>
                <w:rFonts w:hint="eastAsia" w:ascii="宋体" w:hAnsi="宋体" w:eastAsia="宋体" w:cs="宋体"/>
                <w:b w:val="0"/>
                <w:bCs w:val="0"/>
                <w:color w:val="000000" w:themeColor="text1"/>
                <w:sz w:val="20"/>
                <w:szCs w:val="20"/>
                <w14:textFill>
                  <w14:solidFill>
                    <w14:schemeClr w14:val="tx1"/>
                  </w14:solidFill>
                </w14:textFill>
              </w:rPr>
            </w:pPr>
          </w:p>
        </w:tc>
        <w:tc>
          <w:tcPr>
            <w:tcW w:w="1596" w:type="dxa"/>
            <w:vAlign w:val="center"/>
          </w:tcPr>
          <w:p>
            <w:pPr>
              <w:jc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cs="宋体"/>
                <w:b w:val="0"/>
                <w:bCs w:val="0"/>
                <w:color w:val="000000" w:themeColor="text1"/>
                <w:sz w:val="20"/>
                <w:szCs w:val="20"/>
                <w:lang w:val="en-US" w:eastAsia="zh-CN"/>
                <w14:textFill>
                  <w14:solidFill>
                    <w14:schemeClr w14:val="tx1"/>
                  </w14:solidFill>
                </w14:textFill>
              </w:rPr>
              <w:t>北京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2" w:hRule="atLeast"/>
        </w:trPr>
        <w:tc>
          <w:tcPr>
            <w:tcW w:w="1170" w:type="dxa"/>
            <w:vAlign w:val="center"/>
          </w:tcPr>
          <w:p>
            <w:pPr>
              <w:tabs>
                <w:tab w:val="left" w:pos="360"/>
                <w:tab w:val="left" w:pos="540"/>
              </w:tabs>
              <w:jc w:val="left"/>
              <w:rPr>
                <w:rFonts w:hint="eastAsia" w:ascii="宋体" w:hAnsi="宋体" w:eastAsia="宋体" w:cs="宋体"/>
                <w:b w:val="0"/>
                <w:bCs w:val="0"/>
                <w:color w:val="000000" w:themeColor="text1"/>
                <w:sz w:val="20"/>
                <w:szCs w:val="20"/>
                <w14:textFill>
                  <w14:solidFill>
                    <w14:schemeClr w14:val="tx1"/>
                  </w14:solidFill>
                </w14:textFill>
              </w:rPr>
            </w:pPr>
          </w:p>
        </w:tc>
        <w:tc>
          <w:tcPr>
            <w:tcW w:w="749" w:type="dxa"/>
            <w:vAlign w:val="center"/>
          </w:tcPr>
          <w:p>
            <w:pPr>
              <w:tabs>
                <w:tab w:val="left" w:pos="360"/>
                <w:tab w:val="left" w:pos="540"/>
              </w:tabs>
              <w:jc w:val="left"/>
              <w:rPr>
                <w:rFonts w:hint="eastAsia" w:ascii="宋体" w:hAnsi="宋体" w:eastAsia="宋体" w:cs="宋体"/>
                <w:b w:val="0"/>
                <w:bCs w:val="0"/>
                <w:color w:val="000000" w:themeColor="text1"/>
                <w:sz w:val="20"/>
                <w:szCs w:val="20"/>
                <w14:textFill>
                  <w14:solidFill>
                    <w14:schemeClr w14:val="tx1"/>
                  </w14:solidFill>
                </w14:textFill>
              </w:rPr>
            </w:pPr>
          </w:p>
        </w:tc>
        <w:tc>
          <w:tcPr>
            <w:tcW w:w="798" w:type="dxa"/>
            <w:vAlign w:val="center"/>
          </w:tcPr>
          <w:p>
            <w:pPr>
              <w:tabs>
                <w:tab w:val="left" w:pos="360"/>
                <w:tab w:val="left" w:pos="540"/>
              </w:tabs>
              <w:jc w:val="left"/>
              <w:rPr>
                <w:rFonts w:hint="eastAsia" w:ascii="宋体" w:hAnsi="宋体" w:eastAsia="宋体" w:cs="宋体"/>
                <w:b w:val="0"/>
                <w:bCs w:val="0"/>
                <w:color w:val="000000" w:themeColor="text1"/>
                <w:sz w:val="20"/>
                <w:szCs w:val="20"/>
                <w14:textFill>
                  <w14:solidFill>
                    <w14:schemeClr w14:val="tx1"/>
                  </w14:solidFill>
                </w14:textFill>
              </w:rPr>
            </w:pPr>
          </w:p>
        </w:tc>
        <w:tc>
          <w:tcPr>
            <w:tcW w:w="2083" w:type="dxa"/>
            <w:gridSpan w:val="3"/>
            <w:vAlign w:val="center"/>
          </w:tcPr>
          <w:p>
            <w:pPr>
              <w:tabs>
                <w:tab w:val="left" w:pos="360"/>
                <w:tab w:val="left" w:pos="540"/>
              </w:tabs>
              <w:jc w:val="left"/>
              <w:rPr>
                <w:rFonts w:hint="eastAsia" w:ascii="宋体" w:hAnsi="宋体" w:eastAsia="宋体" w:cs="宋体"/>
                <w:b w:val="0"/>
                <w:bCs w:val="0"/>
                <w:color w:val="000000" w:themeColor="text1"/>
                <w:sz w:val="20"/>
                <w:szCs w:val="20"/>
                <w14:textFill>
                  <w14:solidFill>
                    <w14:schemeClr w14:val="tx1"/>
                  </w14:solidFill>
                </w14:textFill>
              </w:rPr>
            </w:pPr>
          </w:p>
        </w:tc>
        <w:tc>
          <w:tcPr>
            <w:tcW w:w="1807" w:type="dxa"/>
            <w:vAlign w:val="center"/>
          </w:tcPr>
          <w:p>
            <w:pPr>
              <w:tabs>
                <w:tab w:val="left" w:pos="360"/>
                <w:tab w:val="left" w:pos="540"/>
              </w:tabs>
              <w:jc w:val="left"/>
              <w:rPr>
                <w:rFonts w:hint="eastAsia" w:ascii="宋体" w:hAnsi="宋体" w:eastAsia="宋体" w:cs="宋体"/>
                <w:b w:val="0"/>
                <w:bCs w:val="0"/>
                <w:color w:val="000000" w:themeColor="text1"/>
                <w:sz w:val="20"/>
                <w:szCs w:val="20"/>
                <w14:textFill>
                  <w14:solidFill>
                    <w14:schemeClr w14:val="tx1"/>
                  </w14:solidFill>
                </w14:textFill>
              </w:rPr>
            </w:pPr>
          </w:p>
        </w:tc>
        <w:tc>
          <w:tcPr>
            <w:tcW w:w="1397" w:type="dxa"/>
            <w:gridSpan w:val="2"/>
            <w:vAlign w:val="center"/>
          </w:tcPr>
          <w:p>
            <w:pPr>
              <w:tabs>
                <w:tab w:val="left" w:pos="360"/>
                <w:tab w:val="left" w:pos="540"/>
              </w:tabs>
              <w:jc w:val="left"/>
              <w:rPr>
                <w:rFonts w:hint="eastAsia" w:ascii="宋体" w:hAnsi="宋体" w:eastAsia="宋体" w:cs="宋体"/>
                <w:b w:val="0"/>
                <w:bCs w:val="0"/>
                <w:color w:val="000000" w:themeColor="text1"/>
                <w:sz w:val="20"/>
                <w:szCs w:val="20"/>
                <w14:textFill>
                  <w14:solidFill>
                    <w14:schemeClr w14:val="tx1"/>
                  </w14:solidFill>
                </w14:textFill>
              </w:rPr>
            </w:pPr>
          </w:p>
        </w:tc>
        <w:tc>
          <w:tcPr>
            <w:tcW w:w="1596" w:type="dxa"/>
            <w:vAlign w:val="center"/>
          </w:tcPr>
          <w:p>
            <w:pPr>
              <w:jc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cs="宋体"/>
                <w:b w:val="0"/>
                <w:bCs w:val="0"/>
                <w:color w:val="000000" w:themeColor="text1"/>
                <w:sz w:val="20"/>
                <w:szCs w:val="20"/>
                <w:lang w:val="en-US" w:eastAsia="zh-CN"/>
                <w14:textFill>
                  <w14:solidFill>
                    <w14:schemeClr w14:val="tx1"/>
                  </w14:solidFill>
                </w14:textFill>
              </w:rPr>
              <w:t>北京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2" w:hRule="atLeast"/>
        </w:trPr>
        <w:tc>
          <w:tcPr>
            <w:tcW w:w="1170" w:type="dxa"/>
            <w:vAlign w:val="center"/>
          </w:tcPr>
          <w:p>
            <w:pPr>
              <w:tabs>
                <w:tab w:val="left" w:pos="360"/>
                <w:tab w:val="left" w:pos="540"/>
              </w:tabs>
              <w:jc w:val="left"/>
              <w:rPr>
                <w:rFonts w:hint="eastAsia" w:ascii="宋体" w:hAnsi="宋体" w:eastAsia="宋体" w:cs="宋体"/>
                <w:b w:val="0"/>
                <w:bCs w:val="0"/>
                <w:color w:val="000000" w:themeColor="text1"/>
                <w:sz w:val="20"/>
                <w:szCs w:val="20"/>
                <w14:textFill>
                  <w14:solidFill>
                    <w14:schemeClr w14:val="tx1"/>
                  </w14:solidFill>
                </w14:textFill>
              </w:rPr>
            </w:pPr>
          </w:p>
        </w:tc>
        <w:tc>
          <w:tcPr>
            <w:tcW w:w="749" w:type="dxa"/>
            <w:vAlign w:val="center"/>
          </w:tcPr>
          <w:p>
            <w:pPr>
              <w:tabs>
                <w:tab w:val="left" w:pos="360"/>
                <w:tab w:val="left" w:pos="540"/>
              </w:tabs>
              <w:jc w:val="left"/>
              <w:rPr>
                <w:rFonts w:hint="eastAsia" w:ascii="宋体" w:hAnsi="宋体" w:eastAsia="宋体" w:cs="宋体"/>
                <w:b w:val="0"/>
                <w:bCs w:val="0"/>
                <w:color w:val="000000" w:themeColor="text1"/>
                <w:sz w:val="20"/>
                <w:szCs w:val="20"/>
                <w14:textFill>
                  <w14:solidFill>
                    <w14:schemeClr w14:val="tx1"/>
                  </w14:solidFill>
                </w14:textFill>
              </w:rPr>
            </w:pPr>
          </w:p>
        </w:tc>
        <w:tc>
          <w:tcPr>
            <w:tcW w:w="798" w:type="dxa"/>
            <w:vAlign w:val="center"/>
          </w:tcPr>
          <w:p>
            <w:pPr>
              <w:tabs>
                <w:tab w:val="left" w:pos="360"/>
                <w:tab w:val="left" w:pos="540"/>
              </w:tabs>
              <w:jc w:val="left"/>
              <w:rPr>
                <w:rFonts w:hint="eastAsia" w:ascii="宋体" w:hAnsi="宋体" w:eastAsia="宋体" w:cs="宋体"/>
                <w:b w:val="0"/>
                <w:bCs w:val="0"/>
                <w:color w:val="000000" w:themeColor="text1"/>
                <w:sz w:val="20"/>
                <w:szCs w:val="20"/>
                <w14:textFill>
                  <w14:solidFill>
                    <w14:schemeClr w14:val="tx1"/>
                  </w14:solidFill>
                </w14:textFill>
              </w:rPr>
            </w:pPr>
          </w:p>
        </w:tc>
        <w:tc>
          <w:tcPr>
            <w:tcW w:w="2083" w:type="dxa"/>
            <w:gridSpan w:val="3"/>
            <w:vAlign w:val="center"/>
          </w:tcPr>
          <w:p>
            <w:pPr>
              <w:tabs>
                <w:tab w:val="left" w:pos="360"/>
                <w:tab w:val="left" w:pos="540"/>
              </w:tabs>
              <w:jc w:val="left"/>
              <w:rPr>
                <w:rFonts w:hint="eastAsia" w:ascii="宋体" w:hAnsi="宋体" w:eastAsia="宋体" w:cs="宋体"/>
                <w:b w:val="0"/>
                <w:bCs w:val="0"/>
                <w:color w:val="000000" w:themeColor="text1"/>
                <w:sz w:val="20"/>
                <w:szCs w:val="20"/>
                <w14:textFill>
                  <w14:solidFill>
                    <w14:schemeClr w14:val="tx1"/>
                  </w14:solidFill>
                </w14:textFill>
              </w:rPr>
            </w:pPr>
          </w:p>
        </w:tc>
        <w:tc>
          <w:tcPr>
            <w:tcW w:w="1807" w:type="dxa"/>
            <w:vAlign w:val="center"/>
          </w:tcPr>
          <w:p>
            <w:pPr>
              <w:tabs>
                <w:tab w:val="left" w:pos="360"/>
                <w:tab w:val="left" w:pos="540"/>
              </w:tabs>
              <w:jc w:val="left"/>
              <w:rPr>
                <w:rFonts w:hint="eastAsia" w:ascii="宋体" w:hAnsi="宋体" w:eastAsia="宋体" w:cs="宋体"/>
                <w:b w:val="0"/>
                <w:bCs w:val="0"/>
                <w:color w:val="000000" w:themeColor="text1"/>
                <w:sz w:val="20"/>
                <w:szCs w:val="20"/>
                <w14:textFill>
                  <w14:solidFill>
                    <w14:schemeClr w14:val="tx1"/>
                  </w14:solidFill>
                </w14:textFill>
              </w:rPr>
            </w:pPr>
          </w:p>
        </w:tc>
        <w:tc>
          <w:tcPr>
            <w:tcW w:w="1397" w:type="dxa"/>
            <w:gridSpan w:val="2"/>
            <w:vAlign w:val="center"/>
          </w:tcPr>
          <w:p>
            <w:pPr>
              <w:jc w:val="left"/>
              <w:rPr>
                <w:rFonts w:hint="eastAsia" w:ascii="宋体" w:hAnsi="宋体" w:eastAsia="宋体" w:cs="宋体"/>
                <w:b w:val="0"/>
                <w:bCs w:val="0"/>
                <w:color w:val="000000" w:themeColor="text1"/>
                <w:sz w:val="20"/>
                <w:szCs w:val="20"/>
                <w14:textFill>
                  <w14:solidFill>
                    <w14:schemeClr w14:val="tx1"/>
                  </w14:solidFill>
                </w14:textFill>
              </w:rPr>
            </w:pPr>
          </w:p>
        </w:tc>
        <w:tc>
          <w:tcPr>
            <w:tcW w:w="1596" w:type="dxa"/>
            <w:vAlign w:val="center"/>
          </w:tcPr>
          <w:p>
            <w:pPr>
              <w:jc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cs="宋体"/>
                <w:b w:val="0"/>
                <w:bCs w:val="0"/>
                <w:color w:val="000000" w:themeColor="text1"/>
                <w:sz w:val="20"/>
                <w:szCs w:val="20"/>
                <w:lang w:val="en-US" w:eastAsia="zh-CN"/>
                <w14:textFill>
                  <w14:solidFill>
                    <w14:schemeClr w14:val="tx1"/>
                  </w14:solidFill>
                </w14:textFill>
              </w:rPr>
              <w:t>北京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2" w:hRule="atLeast"/>
        </w:trPr>
        <w:tc>
          <w:tcPr>
            <w:tcW w:w="1170" w:type="dxa"/>
            <w:vAlign w:val="center"/>
          </w:tcPr>
          <w:p>
            <w:pPr>
              <w:tabs>
                <w:tab w:val="left" w:pos="360"/>
                <w:tab w:val="left" w:pos="540"/>
              </w:tabs>
              <w:jc w:val="left"/>
              <w:rPr>
                <w:rFonts w:hint="eastAsia" w:ascii="宋体" w:hAnsi="宋体" w:eastAsia="宋体" w:cs="宋体"/>
                <w:b w:val="0"/>
                <w:bCs w:val="0"/>
                <w:color w:val="000000" w:themeColor="text1"/>
                <w:sz w:val="20"/>
                <w:szCs w:val="20"/>
                <w14:textFill>
                  <w14:solidFill>
                    <w14:schemeClr w14:val="tx1"/>
                  </w14:solidFill>
                </w14:textFill>
              </w:rPr>
            </w:pPr>
          </w:p>
        </w:tc>
        <w:tc>
          <w:tcPr>
            <w:tcW w:w="749" w:type="dxa"/>
            <w:vAlign w:val="center"/>
          </w:tcPr>
          <w:p>
            <w:pPr>
              <w:tabs>
                <w:tab w:val="left" w:pos="360"/>
                <w:tab w:val="left" w:pos="540"/>
              </w:tabs>
              <w:jc w:val="left"/>
              <w:rPr>
                <w:rFonts w:hint="eastAsia" w:ascii="宋体" w:hAnsi="宋体" w:eastAsia="宋体" w:cs="宋体"/>
                <w:b w:val="0"/>
                <w:bCs w:val="0"/>
                <w:color w:val="000000" w:themeColor="text1"/>
                <w:sz w:val="20"/>
                <w:szCs w:val="20"/>
                <w14:textFill>
                  <w14:solidFill>
                    <w14:schemeClr w14:val="tx1"/>
                  </w14:solidFill>
                </w14:textFill>
              </w:rPr>
            </w:pPr>
          </w:p>
        </w:tc>
        <w:tc>
          <w:tcPr>
            <w:tcW w:w="798" w:type="dxa"/>
            <w:vAlign w:val="center"/>
          </w:tcPr>
          <w:p>
            <w:pPr>
              <w:tabs>
                <w:tab w:val="left" w:pos="360"/>
                <w:tab w:val="left" w:pos="540"/>
              </w:tabs>
              <w:jc w:val="left"/>
              <w:rPr>
                <w:rFonts w:hint="eastAsia" w:ascii="宋体" w:hAnsi="宋体" w:eastAsia="宋体" w:cs="宋体"/>
                <w:b w:val="0"/>
                <w:bCs w:val="0"/>
                <w:color w:val="000000" w:themeColor="text1"/>
                <w:sz w:val="20"/>
                <w:szCs w:val="20"/>
                <w14:textFill>
                  <w14:solidFill>
                    <w14:schemeClr w14:val="tx1"/>
                  </w14:solidFill>
                </w14:textFill>
              </w:rPr>
            </w:pPr>
          </w:p>
        </w:tc>
        <w:tc>
          <w:tcPr>
            <w:tcW w:w="2083" w:type="dxa"/>
            <w:gridSpan w:val="3"/>
            <w:vAlign w:val="center"/>
          </w:tcPr>
          <w:p>
            <w:pPr>
              <w:tabs>
                <w:tab w:val="left" w:pos="360"/>
                <w:tab w:val="left" w:pos="540"/>
              </w:tabs>
              <w:jc w:val="left"/>
              <w:rPr>
                <w:rFonts w:hint="eastAsia" w:ascii="宋体" w:hAnsi="宋体" w:eastAsia="宋体" w:cs="宋体"/>
                <w:b w:val="0"/>
                <w:bCs w:val="0"/>
                <w:color w:val="000000" w:themeColor="text1"/>
                <w:sz w:val="20"/>
                <w:szCs w:val="20"/>
                <w14:textFill>
                  <w14:solidFill>
                    <w14:schemeClr w14:val="tx1"/>
                  </w14:solidFill>
                </w14:textFill>
              </w:rPr>
            </w:pPr>
          </w:p>
        </w:tc>
        <w:tc>
          <w:tcPr>
            <w:tcW w:w="1807" w:type="dxa"/>
            <w:vAlign w:val="center"/>
          </w:tcPr>
          <w:p>
            <w:pPr>
              <w:tabs>
                <w:tab w:val="left" w:pos="360"/>
                <w:tab w:val="left" w:pos="540"/>
              </w:tabs>
              <w:jc w:val="left"/>
              <w:rPr>
                <w:rFonts w:hint="eastAsia" w:ascii="宋体" w:hAnsi="宋体" w:eastAsia="宋体" w:cs="宋体"/>
                <w:b w:val="0"/>
                <w:bCs w:val="0"/>
                <w:color w:val="000000" w:themeColor="text1"/>
                <w:sz w:val="20"/>
                <w:szCs w:val="20"/>
                <w14:textFill>
                  <w14:solidFill>
                    <w14:schemeClr w14:val="tx1"/>
                  </w14:solidFill>
                </w14:textFill>
              </w:rPr>
            </w:pPr>
          </w:p>
        </w:tc>
        <w:tc>
          <w:tcPr>
            <w:tcW w:w="1397" w:type="dxa"/>
            <w:gridSpan w:val="2"/>
            <w:vAlign w:val="center"/>
          </w:tcPr>
          <w:p>
            <w:pPr>
              <w:tabs>
                <w:tab w:val="left" w:pos="360"/>
                <w:tab w:val="left" w:pos="540"/>
              </w:tabs>
              <w:jc w:val="left"/>
              <w:rPr>
                <w:rFonts w:hint="eastAsia" w:ascii="宋体" w:hAnsi="宋体" w:eastAsia="宋体" w:cs="宋体"/>
                <w:b w:val="0"/>
                <w:bCs w:val="0"/>
                <w:color w:val="000000" w:themeColor="text1"/>
                <w:sz w:val="20"/>
                <w:szCs w:val="20"/>
                <w14:textFill>
                  <w14:solidFill>
                    <w14:schemeClr w14:val="tx1"/>
                  </w14:solidFill>
                </w14:textFill>
              </w:rPr>
            </w:pPr>
          </w:p>
        </w:tc>
        <w:tc>
          <w:tcPr>
            <w:tcW w:w="1596" w:type="dxa"/>
            <w:vAlign w:val="center"/>
          </w:tcPr>
          <w:p>
            <w:pPr>
              <w:jc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cs="宋体"/>
                <w:b w:val="0"/>
                <w:bCs w:val="0"/>
                <w:color w:val="000000" w:themeColor="text1"/>
                <w:sz w:val="20"/>
                <w:szCs w:val="20"/>
                <w:lang w:val="en-US" w:eastAsia="zh-CN"/>
                <w14:textFill>
                  <w14:solidFill>
                    <w14:schemeClr w14:val="tx1"/>
                  </w14:solidFill>
                </w14:textFill>
              </w:rPr>
              <w:t>北京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2" w:hRule="atLeast"/>
        </w:trPr>
        <w:tc>
          <w:tcPr>
            <w:tcW w:w="1170" w:type="dxa"/>
            <w:vAlign w:val="center"/>
          </w:tcPr>
          <w:p>
            <w:pPr>
              <w:tabs>
                <w:tab w:val="left" w:pos="360"/>
                <w:tab w:val="left" w:pos="540"/>
              </w:tabs>
              <w:jc w:val="left"/>
              <w:rPr>
                <w:rFonts w:hint="eastAsia" w:ascii="宋体" w:hAnsi="宋体" w:eastAsia="宋体" w:cs="宋体"/>
                <w:b w:val="0"/>
                <w:bCs w:val="0"/>
                <w:color w:val="000000" w:themeColor="text1"/>
                <w:sz w:val="20"/>
                <w:szCs w:val="20"/>
                <w14:textFill>
                  <w14:solidFill>
                    <w14:schemeClr w14:val="tx1"/>
                  </w14:solidFill>
                </w14:textFill>
              </w:rPr>
            </w:pPr>
          </w:p>
        </w:tc>
        <w:tc>
          <w:tcPr>
            <w:tcW w:w="749" w:type="dxa"/>
            <w:vAlign w:val="center"/>
          </w:tcPr>
          <w:p>
            <w:pPr>
              <w:tabs>
                <w:tab w:val="left" w:pos="360"/>
                <w:tab w:val="left" w:pos="540"/>
              </w:tabs>
              <w:jc w:val="left"/>
              <w:rPr>
                <w:rFonts w:hint="eastAsia" w:ascii="宋体" w:hAnsi="宋体" w:eastAsia="宋体" w:cs="宋体"/>
                <w:b w:val="0"/>
                <w:bCs w:val="0"/>
                <w:color w:val="000000" w:themeColor="text1"/>
                <w:sz w:val="20"/>
                <w:szCs w:val="20"/>
                <w14:textFill>
                  <w14:solidFill>
                    <w14:schemeClr w14:val="tx1"/>
                  </w14:solidFill>
                </w14:textFill>
              </w:rPr>
            </w:pPr>
          </w:p>
        </w:tc>
        <w:tc>
          <w:tcPr>
            <w:tcW w:w="798" w:type="dxa"/>
            <w:vAlign w:val="center"/>
          </w:tcPr>
          <w:p>
            <w:pPr>
              <w:tabs>
                <w:tab w:val="left" w:pos="360"/>
                <w:tab w:val="left" w:pos="540"/>
              </w:tabs>
              <w:jc w:val="left"/>
              <w:rPr>
                <w:rFonts w:hint="eastAsia" w:ascii="宋体" w:hAnsi="宋体" w:eastAsia="宋体" w:cs="宋体"/>
                <w:b w:val="0"/>
                <w:bCs w:val="0"/>
                <w:color w:val="000000" w:themeColor="text1"/>
                <w:sz w:val="20"/>
                <w:szCs w:val="20"/>
                <w14:textFill>
                  <w14:solidFill>
                    <w14:schemeClr w14:val="tx1"/>
                  </w14:solidFill>
                </w14:textFill>
              </w:rPr>
            </w:pPr>
          </w:p>
        </w:tc>
        <w:tc>
          <w:tcPr>
            <w:tcW w:w="2083" w:type="dxa"/>
            <w:gridSpan w:val="3"/>
            <w:vAlign w:val="center"/>
          </w:tcPr>
          <w:p>
            <w:pPr>
              <w:tabs>
                <w:tab w:val="left" w:pos="360"/>
                <w:tab w:val="left" w:pos="540"/>
              </w:tabs>
              <w:jc w:val="left"/>
              <w:rPr>
                <w:rFonts w:hint="eastAsia" w:ascii="宋体" w:hAnsi="宋体" w:eastAsia="宋体" w:cs="宋体"/>
                <w:b w:val="0"/>
                <w:bCs w:val="0"/>
                <w:color w:val="000000" w:themeColor="text1"/>
                <w:sz w:val="20"/>
                <w:szCs w:val="20"/>
                <w14:textFill>
                  <w14:solidFill>
                    <w14:schemeClr w14:val="tx1"/>
                  </w14:solidFill>
                </w14:textFill>
              </w:rPr>
            </w:pPr>
          </w:p>
        </w:tc>
        <w:tc>
          <w:tcPr>
            <w:tcW w:w="1807" w:type="dxa"/>
            <w:vAlign w:val="center"/>
          </w:tcPr>
          <w:p>
            <w:pPr>
              <w:tabs>
                <w:tab w:val="left" w:pos="360"/>
                <w:tab w:val="left" w:pos="540"/>
              </w:tabs>
              <w:jc w:val="left"/>
              <w:rPr>
                <w:rFonts w:hint="eastAsia" w:ascii="宋体" w:hAnsi="宋体" w:eastAsia="宋体" w:cs="宋体"/>
                <w:b w:val="0"/>
                <w:bCs w:val="0"/>
                <w:color w:val="000000" w:themeColor="text1"/>
                <w:sz w:val="20"/>
                <w:szCs w:val="20"/>
                <w14:textFill>
                  <w14:solidFill>
                    <w14:schemeClr w14:val="tx1"/>
                  </w14:solidFill>
                </w14:textFill>
              </w:rPr>
            </w:pPr>
          </w:p>
        </w:tc>
        <w:tc>
          <w:tcPr>
            <w:tcW w:w="1397" w:type="dxa"/>
            <w:gridSpan w:val="2"/>
            <w:vAlign w:val="center"/>
          </w:tcPr>
          <w:p>
            <w:pPr>
              <w:tabs>
                <w:tab w:val="left" w:pos="360"/>
                <w:tab w:val="left" w:pos="540"/>
              </w:tabs>
              <w:jc w:val="left"/>
              <w:rPr>
                <w:rFonts w:hint="eastAsia" w:ascii="宋体" w:hAnsi="宋体" w:eastAsia="宋体" w:cs="宋体"/>
                <w:b w:val="0"/>
                <w:bCs w:val="0"/>
                <w:color w:val="000000" w:themeColor="text1"/>
                <w:sz w:val="20"/>
                <w:szCs w:val="20"/>
                <w14:textFill>
                  <w14:solidFill>
                    <w14:schemeClr w14:val="tx1"/>
                  </w14:solidFill>
                </w14:textFill>
              </w:rPr>
            </w:pPr>
          </w:p>
        </w:tc>
        <w:tc>
          <w:tcPr>
            <w:tcW w:w="1596" w:type="dxa"/>
            <w:vAlign w:val="center"/>
          </w:tcPr>
          <w:p>
            <w:pPr>
              <w:jc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cs="宋体"/>
                <w:b w:val="0"/>
                <w:bCs w:val="0"/>
                <w:color w:val="000000" w:themeColor="text1"/>
                <w:sz w:val="20"/>
                <w:szCs w:val="20"/>
                <w:lang w:val="en-US" w:eastAsia="zh-CN"/>
                <w14:textFill>
                  <w14:solidFill>
                    <w14:schemeClr w14:val="tx1"/>
                  </w14:solidFill>
                </w14:textFill>
              </w:rPr>
              <w:t>北京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trPr>
        <w:tc>
          <w:tcPr>
            <w:tcW w:w="1919" w:type="dxa"/>
            <w:gridSpan w:val="2"/>
            <w:vAlign w:val="center"/>
          </w:tcPr>
          <w:p>
            <w:pPr>
              <w:jc w:val="left"/>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color w:val="000000" w:themeColor="text1"/>
                <w:sz w:val="20"/>
                <w:szCs w:val="20"/>
                <w14:textFill>
                  <w14:solidFill>
                    <w14:schemeClr w14:val="tx1"/>
                  </w14:solidFill>
                </w14:textFill>
              </w:rPr>
              <w:t>培训费</w:t>
            </w:r>
          </w:p>
        </w:tc>
        <w:tc>
          <w:tcPr>
            <w:tcW w:w="4688" w:type="dxa"/>
            <w:gridSpan w:val="5"/>
            <w:vAlign w:val="center"/>
          </w:tcPr>
          <w:p>
            <w:pPr>
              <w:jc w:val="left"/>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color w:val="000000" w:themeColor="text1"/>
                <w:sz w:val="20"/>
                <w:szCs w:val="20"/>
                <w14:textFill>
                  <w14:solidFill>
                    <w14:schemeClr w14:val="tx1"/>
                  </w14:solidFill>
                </w14:textFill>
              </w:rPr>
              <w:t>万   仟   佰   拾   元</w:t>
            </w:r>
          </w:p>
        </w:tc>
        <w:tc>
          <w:tcPr>
            <w:tcW w:w="1397" w:type="dxa"/>
            <w:gridSpan w:val="2"/>
            <w:vAlign w:val="center"/>
          </w:tcPr>
          <w:p>
            <w:pPr>
              <w:jc w:val="left"/>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color w:val="000000" w:themeColor="text1"/>
                <w:sz w:val="20"/>
                <w:szCs w:val="20"/>
                <w14:textFill>
                  <w14:solidFill>
                    <w14:schemeClr w14:val="tx1"/>
                  </w14:solidFill>
                </w14:textFill>
              </w:rPr>
              <w:t>电汇日期</w:t>
            </w:r>
          </w:p>
        </w:tc>
        <w:tc>
          <w:tcPr>
            <w:tcW w:w="1596" w:type="dxa"/>
            <w:vAlign w:val="center"/>
          </w:tcPr>
          <w:p>
            <w:pPr>
              <w:jc w:val="left"/>
              <w:rPr>
                <w:rFonts w:hint="eastAsia" w:ascii="宋体" w:hAnsi="宋体" w:eastAsia="宋体" w:cs="宋体"/>
                <w:b w:val="0"/>
                <w:bCs w:val="0"/>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trPr>
        <w:tc>
          <w:tcPr>
            <w:tcW w:w="9600" w:type="dxa"/>
            <w:gridSpan w:val="10"/>
            <w:vAlign w:val="center"/>
          </w:tcPr>
          <w:p>
            <w:pPr>
              <w:jc w:val="left"/>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color w:val="000000" w:themeColor="text1"/>
                <w:sz w:val="20"/>
                <w:szCs w:val="20"/>
                <w14:textFill>
                  <w14:solidFill>
                    <w14:schemeClr w14:val="tx1"/>
                  </w14:solidFill>
                </w14:textFill>
              </w:rPr>
              <w:t>汇款方式：请汇款至以下</w:t>
            </w:r>
            <w:r>
              <w:rPr>
                <w:rFonts w:hint="eastAsia" w:ascii="宋体" w:hAnsi="宋体" w:eastAsia="宋体" w:cs="宋体"/>
                <w:b w:val="0"/>
                <w:bCs w:val="0"/>
                <w:color w:val="000000" w:themeColor="text1"/>
                <w:sz w:val="20"/>
                <w:szCs w:val="20"/>
                <w:lang w:eastAsia="zh-CN"/>
                <w14:textFill>
                  <w14:solidFill>
                    <w14:schemeClr w14:val="tx1"/>
                  </w14:solidFill>
                </w14:textFill>
              </w:rPr>
              <w:t>指定</w:t>
            </w:r>
            <w:r>
              <w:rPr>
                <w:rFonts w:hint="eastAsia" w:ascii="宋体" w:hAnsi="宋体" w:eastAsia="宋体" w:cs="宋体"/>
                <w:b w:val="0"/>
                <w:bCs w:val="0"/>
                <w:color w:val="000000" w:themeColor="text1"/>
                <w:sz w:val="20"/>
                <w:szCs w:val="20"/>
                <w14:textFill>
                  <w14:solidFill>
                    <w14:schemeClr w14:val="tx1"/>
                  </w14:solidFill>
                </w14:textFill>
              </w:rPr>
              <w:t>帐号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26" w:hRule="atLeast"/>
        </w:trPr>
        <w:tc>
          <w:tcPr>
            <w:tcW w:w="9600" w:type="dxa"/>
            <w:gridSpan w:val="10"/>
          </w:tcPr>
          <w:p>
            <w:pPr>
              <w:widowControl/>
              <w:spacing w:line="320" w:lineRule="exact"/>
              <w:jc w:val="left"/>
              <w:rPr>
                <w:rFonts w:hint="eastAsia" w:ascii="宋体" w:hAnsi="宋体" w:eastAsia="宋体" w:cs="宋体"/>
                <w:b w:val="0"/>
                <w:bCs w:val="0"/>
                <w:color w:val="000000" w:themeColor="text1"/>
                <w:kern w:val="0"/>
                <w:sz w:val="20"/>
                <w:szCs w:val="20"/>
                <w14:textFill>
                  <w14:solidFill>
                    <w14:schemeClr w14:val="tx1"/>
                  </w14:solidFill>
                </w14:textFill>
              </w:rPr>
            </w:pPr>
            <w:r>
              <w:rPr>
                <w:rFonts w:hint="eastAsia" w:ascii="宋体" w:hAnsi="宋体" w:eastAsia="宋体" w:cs="宋体"/>
                <w:b w:val="0"/>
                <w:bCs w:val="0"/>
                <w:color w:val="000000" w:themeColor="text1"/>
                <w:kern w:val="0"/>
                <w:sz w:val="20"/>
                <w:szCs w:val="20"/>
                <w14:textFill>
                  <w14:solidFill>
                    <w14:schemeClr w14:val="tx1"/>
                  </w14:solidFill>
                </w14:textFill>
              </w:rPr>
              <w:t>户  名：中科</w:t>
            </w:r>
            <w:r>
              <w:rPr>
                <w:rFonts w:hint="eastAsia" w:ascii="宋体" w:hAnsi="宋体" w:eastAsia="宋体" w:cs="宋体"/>
                <w:b w:val="0"/>
                <w:bCs w:val="0"/>
                <w:color w:val="000000" w:themeColor="text1"/>
                <w:kern w:val="0"/>
                <w:sz w:val="20"/>
                <w:szCs w:val="20"/>
                <w:lang w:eastAsia="zh-CN"/>
                <w14:textFill>
                  <w14:solidFill>
                    <w14:schemeClr w14:val="tx1"/>
                  </w14:solidFill>
                </w14:textFill>
              </w:rPr>
              <w:t>成创（北京）</w:t>
            </w:r>
            <w:r>
              <w:rPr>
                <w:rFonts w:hint="eastAsia" w:ascii="宋体" w:hAnsi="宋体" w:eastAsia="宋体" w:cs="宋体"/>
                <w:b w:val="0"/>
                <w:bCs w:val="0"/>
                <w:color w:val="000000" w:themeColor="text1"/>
                <w:kern w:val="0"/>
                <w:sz w:val="20"/>
                <w:szCs w:val="20"/>
                <w14:textFill>
                  <w14:solidFill>
                    <w14:schemeClr w14:val="tx1"/>
                  </w14:solidFill>
                </w14:textFill>
              </w:rPr>
              <w:t>生物</w:t>
            </w:r>
            <w:r>
              <w:rPr>
                <w:rFonts w:hint="eastAsia" w:ascii="宋体" w:hAnsi="宋体" w:eastAsia="宋体" w:cs="宋体"/>
                <w:b w:val="0"/>
                <w:bCs w:val="0"/>
                <w:color w:val="000000" w:themeColor="text1"/>
                <w:kern w:val="0"/>
                <w:sz w:val="20"/>
                <w:szCs w:val="20"/>
                <w:lang w:eastAsia="zh-CN"/>
                <w14:textFill>
                  <w14:solidFill>
                    <w14:schemeClr w14:val="tx1"/>
                  </w14:solidFill>
                </w14:textFill>
              </w:rPr>
              <w:t>技术</w:t>
            </w:r>
            <w:r>
              <w:rPr>
                <w:rFonts w:hint="eastAsia" w:ascii="宋体" w:hAnsi="宋体" w:eastAsia="宋体" w:cs="宋体"/>
                <w:b w:val="0"/>
                <w:bCs w:val="0"/>
                <w:color w:val="000000" w:themeColor="text1"/>
                <w:kern w:val="0"/>
                <w:sz w:val="20"/>
                <w:szCs w:val="20"/>
                <w14:textFill>
                  <w14:solidFill>
                    <w14:schemeClr w14:val="tx1"/>
                  </w14:solidFill>
                </w14:textFill>
              </w:rPr>
              <w:t>有限公司</w:t>
            </w:r>
          </w:p>
          <w:p>
            <w:pPr>
              <w:widowControl/>
              <w:spacing w:line="320" w:lineRule="exact"/>
              <w:jc w:val="left"/>
              <w:rPr>
                <w:rFonts w:hint="eastAsia" w:ascii="宋体" w:hAnsi="宋体" w:eastAsia="宋体" w:cs="宋体"/>
                <w:b w:val="0"/>
                <w:bCs w:val="0"/>
                <w:color w:val="000000" w:themeColor="text1"/>
                <w:kern w:val="0"/>
                <w:sz w:val="20"/>
                <w:szCs w:val="20"/>
                <w14:textFill>
                  <w14:solidFill>
                    <w14:schemeClr w14:val="tx1"/>
                  </w14:solidFill>
                </w14:textFill>
              </w:rPr>
            </w:pPr>
            <w:r>
              <w:rPr>
                <w:rFonts w:hint="eastAsia" w:ascii="宋体" w:hAnsi="宋体" w:eastAsia="宋体" w:cs="宋体"/>
                <w:b w:val="0"/>
                <w:bCs w:val="0"/>
                <w:color w:val="000000" w:themeColor="text1"/>
                <w:kern w:val="0"/>
                <w:sz w:val="20"/>
                <w:szCs w:val="20"/>
                <w14:textFill>
                  <w14:solidFill>
                    <w14:schemeClr w14:val="tx1"/>
                  </w14:solidFill>
                </w14:textFill>
              </w:rPr>
              <w:t>开户行：</w:t>
            </w:r>
            <w:r>
              <w:rPr>
                <w:rFonts w:hint="eastAsia" w:ascii="宋体" w:hAnsi="宋体" w:eastAsia="宋体" w:cs="宋体"/>
                <w:b w:val="0"/>
                <w:bCs w:val="0"/>
                <w:color w:val="000000" w:themeColor="text1"/>
                <w:kern w:val="0"/>
                <w:sz w:val="20"/>
                <w:szCs w:val="20"/>
                <w:lang w:eastAsia="zh-CN"/>
                <w14:textFill>
                  <w14:solidFill>
                    <w14:schemeClr w14:val="tx1"/>
                  </w14:solidFill>
                </w14:textFill>
              </w:rPr>
              <w:t>招商银行股份有限公司北京亦庄支行</w:t>
            </w:r>
          </w:p>
          <w:p>
            <w:pPr>
              <w:widowControl/>
              <w:spacing w:line="320" w:lineRule="exact"/>
              <w:jc w:val="left"/>
              <w:rPr>
                <w:rFonts w:hint="eastAsia" w:ascii="宋体" w:hAnsi="宋体" w:eastAsia="宋体" w:cs="宋体"/>
                <w:b w:val="0"/>
                <w:bCs w:val="0"/>
                <w:color w:val="000000" w:themeColor="text1"/>
                <w:kern w:val="0"/>
                <w:sz w:val="20"/>
                <w:szCs w:val="20"/>
                <w:lang w:val="en-US" w:eastAsia="zh-CN"/>
                <w14:textFill>
                  <w14:solidFill>
                    <w14:schemeClr w14:val="tx1"/>
                  </w14:solidFill>
                </w14:textFill>
              </w:rPr>
            </w:pPr>
            <w:r>
              <w:rPr>
                <w:rFonts w:hint="eastAsia" w:ascii="宋体" w:hAnsi="宋体" w:eastAsia="宋体" w:cs="宋体"/>
                <w:b w:val="0"/>
                <w:bCs w:val="0"/>
                <w:color w:val="000000" w:themeColor="text1"/>
                <w:kern w:val="0"/>
                <w:sz w:val="20"/>
                <w:szCs w:val="20"/>
                <w14:textFill>
                  <w14:solidFill>
                    <w14:schemeClr w14:val="tx1"/>
                  </w14:solidFill>
                </w14:textFill>
              </w:rPr>
              <w:t>账  号：</w:t>
            </w:r>
            <w:r>
              <w:rPr>
                <w:rFonts w:hint="eastAsia" w:ascii="宋体" w:hAnsi="宋体" w:eastAsia="宋体" w:cs="宋体"/>
                <w:b w:val="0"/>
                <w:bCs w:val="0"/>
                <w:color w:val="000000" w:themeColor="text1"/>
                <w:kern w:val="0"/>
                <w:sz w:val="20"/>
                <w:szCs w:val="20"/>
                <w:lang w:val="en-US" w:eastAsia="zh-CN"/>
                <w14:textFill>
                  <w14:solidFill>
                    <w14:schemeClr w14:val="tx1"/>
                  </w14:solidFill>
                </w14:textFill>
              </w:rPr>
              <w:t>110934095410901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86" w:hRule="atLeast"/>
        </w:trPr>
        <w:tc>
          <w:tcPr>
            <w:tcW w:w="9600" w:type="dxa"/>
            <w:gridSpan w:val="10"/>
            <w:vAlign w:val="center"/>
          </w:tcPr>
          <w:p>
            <w:pPr>
              <w:jc w:val="left"/>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color w:val="000000" w:themeColor="text1"/>
                <w:sz w:val="20"/>
                <w:szCs w:val="20"/>
                <w14:textFill>
                  <w14:solidFill>
                    <w14:schemeClr w14:val="tx1"/>
                  </w14:solidFill>
                </w14:textFill>
              </w:rPr>
              <w:t>本次培训感兴趣的内容：</w:t>
            </w:r>
          </w:p>
          <w:p>
            <w:pPr>
              <w:jc w:val="left"/>
              <w:rPr>
                <w:rFonts w:hint="eastAsia" w:ascii="宋体" w:hAnsi="宋体" w:eastAsia="宋体" w:cs="宋体"/>
                <w:b w:val="0"/>
                <w:bCs w:val="0"/>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trPr>
        <w:tc>
          <w:tcPr>
            <w:tcW w:w="9600" w:type="dxa"/>
            <w:gridSpan w:val="10"/>
            <w:vAlign w:val="center"/>
          </w:tcPr>
          <w:p>
            <w:pPr>
              <w:jc w:val="left"/>
              <w:rPr>
                <w:rFonts w:hint="eastAsia" w:ascii="宋体" w:hAnsi="宋体" w:eastAsia="宋体" w:cs="宋体"/>
                <w:b w:val="0"/>
                <w:bCs w:val="0"/>
                <w:color w:val="000000" w:themeColor="text1"/>
                <w:sz w:val="20"/>
                <w:szCs w:val="20"/>
                <w:lang w:val="en-US" w:eastAsia="zh-CN"/>
                <w14:textFill>
                  <w14:solidFill>
                    <w14:schemeClr w14:val="tx1"/>
                  </w14:solidFill>
                </w14:textFill>
              </w:rPr>
            </w:pPr>
            <w:r>
              <w:rPr>
                <w:rFonts w:hint="eastAsia" w:ascii="宋体" w:hAnsi="宋体" w:eastAsia="宋体" w:cs="宋体"/>
                <w:b w:val="0"/>
                <w:bCs w:val="0"/>
                <w:color w:val="000000" w:themeColor="text1"/>
                <w:sz w:val="20"/>
                <w:szCs w:val="20"/>
                <w:lang w:val="en-US" w:eastAsia="zh-CN"/>
                <w14:textFill>
                  <w14:solidFill>
                    <w14:schemeClr w14:val="tx1"/>
                  </w14:solidFill>
                </w14:textFill>
              </w:rPr>
              <w:t>发票信息</w:t>
            </w:r>
            <w:r>
              <w:rPr>
                <w:rFonts w:hint="eastAsia" w:ascii="宋体" w:hAnsi="宋体" w:cs="宋体"/>
                <w:b w:val="0"/>
                <w:bCs w:val="0"/>
                <w:color w:val="000000" w:themeColor="text1"/>
                <w:sz w:val="20"/>
                <w:szCs w:val="20"/>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7" w:hRule="atLeast"/>
        </w:trPr>
        <w:tc>
          <w:tcPr>
            <w:tcW w:w="9600" w:type="dxa"/>
            <w:gridSpan w:val="10"/>
            <w:vAlign w:val="center"/>
          </w:tcPr>
          <w:p>
            <w:pPr>
              <w:jc w:val="left"/>
              <w:rPr>
                <w:rFonts w:hint="eastAsia" w:ascii="宋体" w:hAnsi="宋体" w:eastAsia="宋体" w:cs="宋体"/>
                <w:b w:val="0"/>
                <w:bCs w:val="0"/>
                <w:color w:val="000000" w:themeColor="text1"/>
                <w:sz w:val="20"/>
                <w:szCs w:val="20"/>
                <w:lang w:val="en-US" w:eastAsia="zh-CN"/>
                <w14:textFill>
                  <w14:solidFill>
                    <w14:schemeClr w14:val="tx1"/>
                  </w14:solidFill>
                </w14:textFill>
              </w:rPr>
            </w:pPr>
            <w:r>
              <w:rPr>
                <w:rFonts w:hint="eastAsia" w:ascii="宋体" w:hAnsi="宋体" w:eastAsia="宋体" w:cs="宋体"/>
                <w:b w:val="0"/>
                <w:bCs w:val="0"/>
                <w:color w:val="000000" w:themeColor="text1"/>
                <w:sz w:val="20"/>
                <w:szCs w:val="20"/>
                <w:lang w:val="en-US" w:eastAsia="zh-CN"/>
                <w14:textFill>
                  <w14:solidFill>
                    <w14:schemeClr w14:val="tx1"/>
                  </w14:solidFill>
                </w14:textFill>
              </w:rPr>
              <w:t>发票抬头：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7" w:hRule="atLeast"/>
        </w:trPr>
        <w:tc>
          <w:tcPr>
            <w:tcW w:w="9600" w:type="dxa"/>
            <w:gridSpan w:val="10"/>
            <w:vAlign w:val="center"/>
          </w:tcPr>
          <w:p>
            <w:pPr>
              <w:jc w:val="left"/>
              <w:rPr>
                <w:rFonts w:hint="eastAsia" w:ascii="宋体" w:hAnsi="宋体" w:eastAsia="宋体" w:cs="宋体"/>
                <w:b w:val="0"/>
                <w:bCs w:val="0"/>
                <w:color w:val="000000" w:themeColor="text1"/>
                <w:sz w:val="20"/>
                <w:szCs w:val="20"/>
                <w:lang w:val="en-US" w:eastAsia="zh-CN"/>
                <w14:textFill>
                  <w14:solidFill>
                    <w14:schemeClr w14:val="tx1"/>
                  </w14:solidFill>
                </w14:textFill>
              </w:rPr>
            </w:pPr>
            <w:r>
              <w:rPr>
                <w:rFonts w:hint="eastAsia" w:ascii="宋体" w:hAnsi="宋体" w:eastAsia="宋体" w:cs="宋体"/>
                <w:b w:val="0"/>
                <w:bCs w:val="0"/>
                <w:color w:val="000000" w:themeColor="text1"/>
                <w:sz w:val="20"/>
                <w:szCs w:val="20"/>
                <w:lang w:val="en-US" w:eastAsia="zh-CN"/>
                <w14:textFill>
                  <w14:solidFill>
                    <w14:schemeClr w14:val="tx1"/>
                  </w14:solidFill>
                </w14:textFill>
              </w:rPr>
              <w:t>发票内容（培训费/会议费）：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7" w:hRule="atLeast"/>
        </w:trPr>
        <w:tc>
          <w:tcPr>
            <w:tcW w:w="9600" w:type="dxa"/>
            <w:gridSpan w:val="10"/>
            <w:vAlign w:val="center"/>
          </w:tcPr>
          <w:p>
            <w:pPr>
              <w:jc w:val="left"/>
              <w:rPr>
                <w:rFonts w:hint="eastAsia" w:ascii="宋体" w:hAnsi="宋体" w:eastAsia="宋体" w:cs="宋体"/>
                <w:b w:val="0"/>
                <w:bCs w:val="0"/>
                <w:color w:val="000000" w:themeColor="text1"/>
                <w:sz w:val="20"/>
                <w:szCs w:val="20"/>
                <w:lang w:val="en-US" w:eastAsia="zh-CN"/>
                <w14:textFill>
                  <w14:solidFill>
                    <w14:schemeClr w14:val="tx1"/>
                  </w14:solidFill>
                </w14:textFill>
              </w:rPr>
            </w:pPr>
            <w:r>
              <w:rPr>
                <w:rFonts w:hint="eastAsia" w:ascii="宋体" w:hAnsi="宋体" w:eastAsia="宋体" w:cs="宋体"/>
                <w:b w:val="0"/>
                <w:bCs w:val="0"/>
                <w:color w:val="000000" w:themeColor="text1"/>
                <w:sz w:val="20"/>
                <w:szCs w:val="20"/>
                <w:lang w:val="en-US" w:eastAsia="zh-CN"/>
                <w14:textFill>
                  <w14:solidFill>
                    <w14:schemeClr w14:val="tx1"/>
                  </w14:solidFill>
                </w14:textFill>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trPr>
        <w:tc>
          <w:tcPr>
            <w:tcW w:w="9600" w:type="dxa"/>
            <w:gridSpan w:val="10"/>
            <w:vAlign w:val="center"/>
          </w:tcPr>
          <w:p>
            <w:pPr>
              <w:jc w:val="left"/>
              <w:rPr>
                <w:rFonts w:hint="eastAsia" w:ascii="宋体" w:hAnsi="宋体" w:eastAsia="宋体" w:cs="宋体"/>
                <w:b w:val="0"/>
                <w:bCs w:val="0"/>
                <w:color w:val="000000" w:themeColor="text1"/>
                <w:sz w:val="20"/>
                <w:szCs w:val="20"/>
                <w:lang w:val="en-US" w:eastAsia="zh-CN"/>
                <w14:textFill>
                  <w14:solidFill>
                    <w14:schemeClr w14:val="tx1"/>
                  </w14:solidFill>
                </w14:textFill>
              </w:rPr>
            </w:pPr>
            <w:r>
              <w:rPr>
                <w:rFonts w:hint="eastAsia" w:ascii="宋体" w:hAnsi="宋体" w:eastAsia="宋体" w:cs="宋体"/>
                <w:b w:val="0"/>
                <w:bCs w:val="0"/>
                <w:color w:val="000000" w:themeColor="text1"/>
                <w:sz w:val="20"/>
                <w:szCs w:val="20"/>
                <w:lang w:val="en-US" w:eastAsia="zh-CN"/>
                <w14:textFill>
                  <w14:solidFill>
                    <w14:schemeClr w14:val="tx1"/>
                  </w14:solidFill>
                </w14:textFill>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7" w:hRule="atLeast"/>
        </w:trPr>
        <w:tc>
          <w:tcPr>
            <w:tcW w:w="9600" w:type="dxa"/>
            <w:gridSpan w:val="10"/>
            <w:vAlign w:val="center"/>
          </w:tcPr>
          <w:p>
            <w:pPr>
              <w:jc w:val="left"/>
              <w:rPr>
                <w:rFonts w:hint="eastAsia" w:ascii="宋体" w:hAnsi="宋体" w:eastAsia="宋体" w:cs="宋体"/>
                <w:b w:val="0"/>
                <w:bCs w:val="0"/>
                <w:color w:val="000000" w:themeColor="text1"/>
                <w:sz w:val="20"/>
                <w:szCs w:val="20"/>
                <w:lang w:val="en-US" w:eastAsia="zh-CN"/>
                <w14:textFill>
                  <w14:solidFill>
                    <w14:schemeClr w14:val="tx1"/>
                  </w14:solidFill>
                </w14:textFill>
              </w:rPr>
            </w:pPr>
            <w:r>
              <w:rPr>
                <w:rFonts w:hint="eastAsia" w:ascii="宋体" w:hAnsi="宋体" w:eastAsia="宋体" w:cs="宋体"/>
                <w:b w:val="0"/>
                <w:bCs w:val="0"/>
                <w:color w:val="000000" w:themeColor="text1"/>
                <w:sz w:val="20"/>
                <w:szCs w:val="20"/>
                <w:lang w:val="en-US" w:eastAsia="zh-CN"/>
                <w14:textFill>
                  <w14:solidFill>
                    <w14:schemeClr w14:val="tx1"/>
                  </w14:solidFill>
                </w14:textFill>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7" w:hRule="atLeast"/>
        </w:trPr>
        <w:tc>
          <w:tcPr>
            <w:tcW w:w="9600" w:type="dxa"/>
            <w:gridSpan w:val="10"/>
            <w:vAlign w:val="center"/>
          </w:tcPr>
          <w:p>
            <w:pPr>
              <w:jc w:val="left"/>
              <w:rPr>
                <w:rFonts w:hint="eastAsia" w:ascii="宋体" w:hAnsi="宋体" w:eastAsia="宋体" w:cs="宋体"/>
                <w:b w:val="0"/>
                <w:bCs w:val="0"/>
                <w:color w:val="000000" w:themeColor="text1"/>
                <w:sz w:val="20"/>
                <w:szCs w:val="20"/>
                <w:lang w:val="en-US" w:eastAsia="zh-CN"/>
                <w14:textFill>
                  <w14:solidFill>
                    <w14:schemeClr w14:val="tx1"/>
                  </w14:solidFill>
                </w14:textFill>
              </w:rPr>
            </w:pPr>
            <w:r>
              <w:rPr>
                <w:rFonts w:hint="eastAsia" w:ascii="宋体" w:hAnsi="宋体" w:eastAsia="宋体" w:cs="宋体"/>
                <w:b w:val="0"/>
                <w:bCs w:val="0"/>
                <w:color w:val="000000" w:themeColor="text1"/>
                <w:sz w:val="20"/>
                <w:szCs w:val="20"/>
                <w:lang w:val="en-US" w:eastAsia="zh-CN"/>
                <w14:textFill>
                  <w14:solidFill>
                    <w14:schemeClr w14:val="tx1"/>
                  </w14:solidFill>
                </w14:textFill>
              </w:rPr>
              <w:t>单位电话：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7" w:hRule="atLeast"/>
        </w:trPr>
        <w:tc>
          <w:tcPr>
            <w:tcW w:w="9600" w:type="dxa"/>
            <w:gridSpan w:val="10"/>
            <w:vAlign w:val="center"/>
          </w:tcPr>
          <w:p>
            <w:pPr>
              <w:jc w:val="left"/>
              <w:rPr>
                <w:rFonts w:hint="eastAsia" w:ascii="宋体" w:hAnsi="宋体" w:eastAsia="宋体" w:cs="宋体"/>
                <w:b w:val="0"/>
                <w:bCs w:val="0"/>
                <w:color w:val="000000" w:themeColor="text1"/>
                <w:sz w:val="20"/>
                <w:szCs w:val="20"/>
                <w:lang w:val="en-US" w:eastAsia="zh-CN"/>
                <w14:textFill>
                  <w14:solidFill>
                    <w14:schemeClr w14:val="tx1"/>
                  </w14:solidFill>
                </w14:textFill>
              </w:rPr>
            </w:pPr>
            <w:r>
              <w:rPr>
                <w:rFonts w:hint="eastAsia" w:ascii="宋体" w:hAnsi="宋体" w:eastAsia="宋体" w:cs="宋体"/>
                <w:b w:val="0"/>
                <w:bCs w:val="0"/>
                <w:color w:val="000000" w:themeColor="text1"/>
                <w:sz w:val="20"/>
                <w:szCs w:val="20"/>
                <w:lang w:val="en-US" w:eastAsia="zh-CN"/>
                <w14:textFill>
                  <w14:solidFill>
                    <w14:schemeClr w14:val="tx1"/>
                  </w14:solidFill>
                </w14:textFill>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22" w:hRule="atLeast"/>
        </w:trPr>
        <w:tc>
          <w:tcPr>
            <w:tcW w:w="4708" w:type="dxa"/>
            <w:gridSpan w:val="5"/>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b w:val="0"/>
                <w:bCs w:val="0"/>
                <w:i w:val="0"/>
                <w:caps w:val="0"/>
                <w:color w:val="000000" w:themeColor="text1"/>
                <w:spacing w:val="0"/>
                <w:sz w:val="20"/>
                <w:szCs w:val="20"/>
                <w:lang w:eastAsia="zh-CN"/>
                <w14:textFill>
                  <w14:solidFill>
                    <w14:schemeClr w14:val="tx1"/>
                  </w14:solidFill>
                </w14:textFill>
              </w:rPr>
            </w:pPr>
            <w:r>
              <w:rPr>
                <w:rFonts w:hint="eastAsia" w:ascii="宋体" w:hAnsi="宋体" w:eastAsia="宋体" w:cs="宋体"/>
                <w:b w:val="0"/>
                <w:bCs w:val="0"/>
                <w:i w:val="0"/>
                <w:caps w:val="0"/>
                <w:color w:val="000000" w:themeColor="text1"/>
                <w:spacing w:val="0"/>
                <w:sz w:val="20"/>
                <w:szCs w:val="20"/>
                <w:lang w:eastAsia="zh-CN"/>
                <w14:textFill>
                  <w14:solidFill>
                    <w14:schemeClr w14:val="tx1"/>
                  </w14:solidFill>
                </w14:textFill>
              </w:rPr>
              <w:t>另交费项目：</w:t>
            </w:r>
          </w:p>
          <w:p>
            <w:pPr>
              <w:jc w:val="left"/>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color w:val="000000" w:themeColor="text1"/>
                <w:sz w:val="20"/>
                <w:szCs w:val="20"/>
                <w14:textFill>
                  <w14:solidFill>
                    <w14:schemeClr w14:val="tx1"/>
                  </w14:solidFill>
                </w14:textFill>
              </w:rPr>
              <w:t>是否需要食宿： 口是   口否</w:t>
            </w:r>
          </w:p>
        </w:tc>
        <w:tc>
          <w:tcPr>
            <w:tcW w:w="4892" w:type="dxa"/>
            <w:gridSpan w:val="5"/>
            <w:tcBorders>
              <w:top w:val="single" w:color="auto" w:sz="4" w:space="0"/>
              <w:left w:val="single" w:color="auto" w:sz="4" w:space="0"/>
              <w:bottom w:val="single" w:color="auto" w:sz="4" w:space="0"/>
              <w:right w:val="single" w:color="auto" w:sz="4" w:space="0"/>
            </w:tcBorders>
            <w:vAlign w:val="center"/>
          </w:tcPr>
          <w:p>
            <w:pPr>
              <w:ind w:firstLine="200" w:firstLineChars="100"/>
              <w:jc w:val="left"/>
              <w:rPr>
                <w:rFonts w:hint="eastAsia" w:ascii="宋体" w:hAnsi="宋体" w:cs="宋体"/>
                <w:b w:val="0"/>
                <w:bCs w:val="0"/>
                <w:color w:val="000000" w:themeColor="text1"/>
                <w:sz w:val="20"/>
                <w:szCs w:val="20"/>
                <w:lang w:eastAsia="zh-CN"/>
                <w14:textFill>
                  <w14:solidFill>
                    <w14:schemeClr w14:val="tx1"/>
                  </w14:solidFill>
                </w14:textFill>
              </w:rPr>
            </w:pPr>
          </w:p>
          <w:p>
            <w:pPr>
              <w:ind w:firstLine="200" w:firstLineChars="100"/>
              <w:jc w:val="left"/>
              <w:rPr>
                <w:rFonts w:hint="eastAsia" w:ascii="宋体" w:hAnsi="宋体" w:cs="宋体"/>
                <w:b w:val="0"/>
                <w:bCs w:val="0"/>
                <w:color w:val="000000" w:themeColor="text1"/>
                <w:sz w:val="20"/>
                <w:szCs w:val="20"/>
                <w:lang w:val="en-US" w:eastAsia="zh-CN"/>
                <w14:textFill>
                  <w14:solidFill>
                    <w14:schemeClr w14:val="tx1"/>
                  </w14:solidFill>
                </w14:textFill>
              </w:rPr>
            </w:pPr>
            <w:r>
              <w:rPr>
                <w:rFonts w:hint="eastAsia" w:ascii="宋体" w:hAnsi="宋体" w:cs="宋体"/>
                <w:b w:val="0"/>
                <w:bCs w:val="0"/>
                <w:color w:val="000000" w:themeColor="text1"/>
                <w:sz w:val="20"/>
                <w:szCs w:val="20"/>
                <w:lang w:eastAsia="zh-CN"/>
                <w14:textFill>
                  <w14:solidFill>
                    <w14:schemeClr w14:val="tx1"/>
                  </w14:solidFill>
                </w14:textFill>
              </w:rPr>
              <w:t>联系人：</w:t>
            </w:r>
            <w:r>
              <w:rPr>
                <w:rFonts w:hint="eastAsia" w:ascii="宋体" w:hAnsi="宋体" w:cs="宋体"/>
                <w:b w:val="0"/>
                <w:bCs w:val="0"/>
                <w:color w:val="000000" w:themeColor="text1"/>
                <w:sz w:val="20"/>
                <w:szCs w:val="20"/>
                <w:lang w:val="en-US" w:eastAsia="zh-CN"/>
                <w14:textFill>
                  <w14:solidFill>
                    <w14:schemeClr w14:val="tx1"/>
                  </w14:solidFill>
                </w14:textFill>
              </w:rPr>
              <w:t>张琦</w:t>
            </w:r>
          </w:p>
          <w:p>
            <w:pPr>
              <w:ind w:firstLine="200" w:firstLineChars="100"/>
              <w:jc w:val="left"/>
              <w:rPr>
                <w:rFonts w:hint="eastAsia" w:ascii="宋体" w:hAnsi="宋体" w:cs="宋体"/>
                <w:b w:val="0"/>
                <w:bCs w:val="0"/>
                <w:color w:val="000000" w:themeColor="text1"/>
                <w:sz w:val="20"/>
                <w:szCs w:val="20"/>
                <w:lang w:val="en-US" w:eastAsia="zh-CN"/>
                <w14:textFill>
                  <w14:solidFill>
                    <w14:schemeClr w14:val="tx1"/>
                  </w14:solidFill>
                </w14:textFill>
              </w:rPr>
            </w:pPr>
            <w:r>
              <w:rPr>
                <w:rFonts w:hint="eastAsia" w:ascii="宋体" w:hAnsi="宋体" w:cs="宋体"/>
                <w:b w:val="0"/>
                <w:bCs w:val="0"/>
                <w:color w:val="000000" w:themeColor="text1"/>
                <w:sz w:val="20"/>
                <w:szCs w:val="20"/>
                <w:lang w:eastAsia="zh-CN"/>
                <w14:textFill>
                  <w14:solidFill>
                    <w14:schemeClr w14:val="tx1"/>
                  </w14:solidFill>
                </w14:textFill>
              </w:rPr>
              <w:t>电话：</w:t>
            </w:r>
            <w:r>
              <w:rPr>
                <w:rFonts w:hint="eastAsia" w:ascii="宋体" w:hAnsi="宋体" w:cs="宋体"/>
                <w:b w:val="0"/>
                <w:bCs w:val="0"/>
                <w:color w:val="000000" w:themeColor="text1"/>
                <w:sz w:val="20"/>
                <w:szCs w:val="20"/>
                <w:lang w:val="en-US" w:eastAsia="zh-CN"/>
                <w14:textFill>
                  <w14:solidFill>
                    <w14:schemeClr w14:val="tx1"/>
                  </w14:solidFill>
                </w14:textFill>
              </w:rPr>
              <w:t xml:space="preserve">  17744569660</w:t>
            </w:r>
          </w:p>
          <w:p>
            <w:pPr>
              <w:jc w:val="left"/>
              <w:rPr>
                <w:rFonts w:hint="eastAsia" w:ascii="宋体" w:hAnsi="宋体" w:eastAsia="宋体" w:cs="宋体"/>
                <w:b w:val="0"/>
                <w:bCs w:val="0"/>
                <w:color w:val="000000" w:themeColor="text1"/>
                <w:sz w:val="20"/>
                <w:szCs w:val="20"/>
                <w14:textFill>
                  <w14:solidFill>
                    <w14:schemeClr w14:val="tx1"/>
                  </w14:solidFill>
                </w14:textFill>
              </w:rPr>
            </w:pPr>
          </w:p>
        </w:tc>
      </w:tr>
    </w:tbl>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24"/>
          <w:szCs w:val="24"/>
          <w:lang w:val="en-US" w:eastAsia="zh-CN"/>
        </w:rPr>
        <w:t xml:space="preserve">          </w:t>
      </w:r>
    </w:p>
    <w:sectPr>
      <w:pgSz w:w="11906" w:h="16838"/>
      <w:pgMar w:top="993" w:right="851" w:bottom="851" w:left="85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CC0D38"/>
    <w:multiLevelType w:val="singleLevel"/>
    <w:tmpl w:val="DACC0D38"/>
    <w:lvl w:ilvl="0" w:tentative="0">
      <w:start w:val="4"/>
      <w:numFmt w:val="chineseCounting"/>
      <w:suff w:val="nothing"/>
      <w:lvlText w:val="%1、"/>
      <w:lvlJc w:val="left"/>
      <w:rPr>
        <w:rFonts w:hint="eastAsia"/>
      </w:rPr>
    </w:lvl>
  </w:abstractNum>
  <w:abstractNum w:abstractNumId="1">
    <w:nsid w:val="3E80FE95"/>
    <w:multiLevelType w:val="singleLevel"/>
    <w:tmpl w:val="3E80FE95"/>
    <w:lvl w:ilvl="0" w:tentative="0">
      <w:start w:val="2"/>
      <w:numFmt w:val="decimal"/>
      <w:lvlText w:val="%1."/>
      <w:lvlJc w:val="left"/>
      <w:pPr>
        <w:tabs>
          <w:tab w:val="left" w:pos="312"/>
        </w:tabs>
        <w:ind w:left="1680" w:leftChars="0" w:firstLine="0" w:firstLineChars="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760"/>
    <w:rsid w:val="00001022"/>
    <w:rsid w:val="00014A5F"/>
    <w:rsid w:val="00015932"/>
    <w:rsid w:val="00020EB6"/>
    <w:rsid w:val="00063119"/>
    <w:rsid w:val="000700D8"/>
    <w:rsid w:val="0007265E"/>
    <w:rsid w:val="000B1842"/>
    <w:rsid w:val="0012233E"/>
    <w:rsid w:val="001576EF"/>
    <w:rsid w:val="00165E08"/>
    <w:rsid w:val="001E431F"/>
    <w:rsid w:val="001F61FC"/>
    <w:rsid w:val="0026581F"/>
    <w:rsid w:val="002916F5"/>
    <w:rsid w:val="00295292"/>
    <w:rsid w:val="002C31D8"/>
    <w:rsid w:val="002E1F85"/>
    <w:rsid w:val="002E2DB3"/>
    <w:rsid w:val="003250AD"/>
    <w:rsid w:val="00336478"/>
    <w:rsid w:val="003534E8"/>
    <w:rsid w:val="00372A5D"/>
    <w:rsid w:val="0037456C"/>
    <w:rsid w:val="003D17DF"/>
    <w:rsid w:val="00401741"/>
    <w:rsid w:val="00465BE0"/>
    <w:rsid w:val="004A440E"/>
    <w:rsid w:val="004F03F5"/>
    <w:rsid w:val="005151F1"/>
    <w:rsid w:val="00516CDF"/>
    <w:rsid w:val="00565566"/>
    <w:rsid w:val="00566454"/>
    <w:rsid w:val="00597E7A"/>
    <w:rsid w:val="0063074F"/>
    <w:rsid w:val="0064312B"/>
    <w:rsid w:val="0065433B"/>
    <w:rsid w:val="0067181B"/>
    <w:rsid w:val="006C395B"/>
    <w:rsid w:val="006D3E61"/>
    <w:rsid w:val="006D4129"/>
    <w:rsid w:val="006E4421"/>
    <w:rsid w:val="00713A00"/>
    <w:rsid w:val="00730C97"/>
    <w:rsid w:val="00735EED"/>
    <w:rsid w:val="007512D6"/>
    <w:rsid w:val="007530D1"/>
    <w:rsid w:val="00774318"/>
    <w:rsid w:val="00784465"/>
    <w:rsid w:val="0081737C"/>
    <w:rsid w:val="00824F7C"/>
    <w:rsid w:val="00856EDD"/>
    <w:rsid w:val="008A2653"/>
    <w:rsid w:val="008F165B"/>
    <w:rsid w:val="009472E7"/>
    <w:rsid w:val="00960671"/>
    <w:rsid w:val="00961161"/>
    <w:rsid w:val="00970820"/>
    <w:rsid w:val="0097450E"/>
    <w:rsid w:val="009A20EB"/>
    <w:rsid w:val="009A4A67"/>
    <w:rsid w:val="009C644B"/>
    <w:rsid w:val="00A00B4B"/>
    <w:rsid w:val="00A73D99"/>
    <w:rsid w:val="00AA4B37"/>
    <w:rsid w:val="00AA7787"/>
    <w:rsid w:val="00AD066E"/>
    <w:rsid w:val="00AE4398"/>
    <w:rsid w:val="00B13936"/>
    <w:rsid w:val="00B13FB5"/>
    <w:rsid w:val="00B218EA"/>
    <w:rsid w:val="00B64C56"/>
    <w:rsid w:val="00B865EE"/>
    <w:rsid w:val="00B9076E"/>
    <w:rsid w:val="00BA546D"/>
    <w:rsid w:val="00BB2760"/>
    <w:rsid w:val="00C140C3"/>
    <w:rsid w:val="00C218B7"/>
    <w:rsid w:val="00C312AB"/>
    <w:rsid w:val="00C314EC"/>
    <w:rsid w:val="00C445D6"/>
    <w:rsid w:val="00D02D0F"/>
    <w:rsid w:val="00D15D39"/>
    <w:rsid w:val="00D32FC4"/>
    <w:rsid w:val="00D7568A"/>
    <w:rsid w:val="00DB1C7C"/>
    <w:rsid w:val="00DB786D"/>
    <w:rsid w:val="00DD0326"/>
    <w:rsid w:val="00EF5840"/>
    <w:rsid w:val="00F11DCC"/>
    <w:rsid w:val="00F12EB3"/>
    <w:rsid w:val="00F14AF8"/>
    <w:rsid w:val="00F86CA5"/>
    <w:rsid w:val="00FA2F09"/>
    <w:rsid w:val="00FF6ECB"/>
    <w:rsid w:val="00FF753F"/>
    <w:rsid w:val="0177619E"/>
    <w:rsid w:val="02274024"/>
    <w:rsid w:val="02EC4CA7"/>
    <w:rsid w:val="03193EA8"/>
    <w:rsid w:val="03446BB1"/>
    <w:rsid w:val="045312D8"/>
    <w:rsid w:val="05740575"/>
    <w:rsid w:val="05CB78E0"/>
    <w:rsid w:val="07A73EB7"/>
    <w:rsid w:val="07D31E76"/>
    <w:rsid w:val="08552AA2"/>
    <w:rsid w:val="09356B50"/>
    <w:rsid w:val="09806F66"/>
    <w:rsid w:val="0A0D78B3"/>
    <w:rsid w:val="0A6851AF"/>
    <w:rsid w:val="0B051BBD"/>
    <w:rsid w:val="0BCD6B1C"/>
    <w:rsid w:val="0D352115"/>
    <w:rsid w:val="0E5D71DE"/>
    <w:rsid w:val="0ECB7101"/>
    <w:rsid w:val="0F2B2A87"/>
    <w:rsid w:val="102C7931"/>
    <w:rsid w:val="106260C1"/>
    <w:rsid w:val="10BB2DBC"/>
    <w:rsid w:val="10C854E3"/>
    <w:rsid w:val="11A87577"/>
    <w:rsid w:val="11B4001E"/>
    <w:rsid w:val="12003A39"/>
    <w:rsid w:val="12F6596D"/>
    <w:rsid w:val="13392DBE"/>
    <w:rsid w:val="13C21B3E"/>
    <w:rsid w:val="140B57FD"/>
    <w:rsid w:val="14CB0DF2"/>
    <w:rsid w:val="155C60DC"/>
    <w:rsid w:val="16375E23"/>
    <w:rsid w:val="168A64AC"/>
    <w:rsid w:val="178B3E12"/>
    <w:rsid w:val="17BE5228"/>
    <w:rsid w:val="18255972"/>
    <w:rsid w:val="190F78C4"/>
    <w:rsid w:val="19A80095"/>
    <w:rsid w:val="1A14239F"/>
    <w:rsid w:val="1AE41DCE"/>
    <w:rsid w:val="1D5F518D"/>
    <w:rsid w:val="1DEB495A"/>
    <w:rsid w:val="1EF32EB2"/>
    <w:rsid w:val="1F636AC4"/>
    <w:rsid w:val="1FEB74CA"/>
    <w:rsid w:val="200B10CC"/>
    <w:rsid w:val="22032226"/>
    <w:rsid w:val="220A6CF1"/>
    <w:rsid w:val="223E75B9"/>
    <w:rsid w:val="239A42A0"/>
    <w:rsid w:val="2406457A"/>
    <w:rsid w:val="25216F5B"/>
    <w:rsid w:val="27057EFB"/>
    <w:rsid w:val="273E12C3"/>
    <w:rsid w:val="27427E5A"/>
    <w:rsid w:val="27477666"/>
    <w:rsid w:val="27512D58"/>
    <w:rsid w:val="276F1BE9"/>
    <w:rsid w:val="27D82CD9"/>
    <w:rsid w:val="2817116C"/>
    <w:rsid w:val="29245C8D"/>
    <w:rsid w:val="29EC6AFC"/>
    <w:rsid w:val="29F86D7E"/>
    <w:rsid w:val="2AB41863"/>
    <w:rsid w:val="2AF36848"/>
    <w:rsid w:val="2B3F07E5"/>
    <w:rsid w:val="2B4569AA"/>
    <w:rsid w:val="2C0F5BE3"/>
    <w:rsid w:val="2C4F1E4D"/>
    <w:rsid w:val="2CC03E67"/>
    <w:rsid w:val="2D5B7F2C"/>
    <w:rsid w:val="2DA21990"/>
    <w:rsid w:val="2E5F4D1C"/>
    <w:rsid w:val="2EBB304C"/>
    <w:rsid w:val="2ED702E8"/>
    <w:rsid w:val="2EE530CC"/>
    <w:rsid w:val="2EE8567B"/>
    <w:rsid w:val="2F5623C2"/>
    <w:rsid w:val="308A4083"/>
    <w:rsid w:val="31771CC8"/>
    <w:rsid w:val="31D54076"/>
    <w:rsid w:val="31F90C8A"/>
    <w:rsid w:val="347C3744"/>
    <w:rsid w:val="34E10EEA"/>
    <w:rsid w:val="353708EB"/>
    <w:rsid w:val="363726EF"/>
    <w:rsid w:val="363A3216"/>
    <w:rsid w:val="36B92576"/>
    <w:rsid w:val="378A1FD5"/>
    <w:rsid w:val="38076E50"/>
    <w:rsid w:val="38544F11"/>
    <w:rsid w:val="38E769B9"/>
    <w:rsid w:val="39492CB4"/>
    <w:rsid w:val="39F52855"/>
    <w:rsid w:val="3A562B3B"/>
    <w:rsid w:val="3A5C724B"/>
    <w:rsid w:val="3AAB01AA"/>
    <w:rsid w:val="3B8240CB"/>
    <w:rsid w:val="3B9E05A8"/>
    <w:rsid w:val="3C2C17B6"/>
    <w:rsid w:val="3C875F12"/>
    <w:rsid w:val="3D104256"/>
    <w:rsid w:val="3D274271"/>
    <w:rsid w:val="3D445966"/>
    <w:rsid w:val="3D7917AE"/>
    <w:rsid w:val="3EA3137A"/>
    <w:rsid w:val="3FB5567B"/>
    <w:rsid w:val="40E627E2"/>
    <w:rsid w:val="414441E4"/>
    <w:rsid w:val="45CE0CCC"/>
    <w:rsid w:val="45CF5CC8"/>
    <w:rsid w:val="464E37CE"/>
    <w:rsid w:val="46EB66B2"/>
    <w:rsid w:val="48356546"/>
    <w:rsid w:val="49275188"/>
    <w:rsid w:val="494B000D"/>
    <w:rsid w:val="4A690147"/>
    <w:rsid w:val="4B610EE0"/>
    <w:rsid w:val="4E480903"/>
    <w:rsid w:val="4E5C0E5D"/>
    <w:rsid w:val="4EC047D0"/>
    <w:rsid w:val="4F4A55B1"/>
    <w:rsid w:val="50055530"/>
    <w:rsid w:val="502B68BA"/>
    <w:rsid w:val="523E2013"/>
    <w:rsid w:val="524F2368"/>
    <w:rsid w:val="52750B43"/>
    <w:rsid w:val="527D3512"/>
    <w:rsid w:val="5365223C"/>
    <w:rsid w:val="54084F7C"/>
    <w:rsid w:val="54855C3A"/>
    <w:rsid w:val="54BE64AF"/>
    <w:rsid w:val="54E64BE9"/>
    <w:rsid w:val="559F28FD"/>
    <w:rsid w:val="55A60A5B"/>
    <w:rsid w:val="56A276DE"/>
    <w:rsid w:val="56CF30BD"/>
    <w:rsid w:val="56D67FD6"/>
    <w:rsid w:val="57542AFA"/>
    <w:rsid w:val="58C211C7"/>
    <w:rsid w:val="59080237"/>
    <w:rsid w:val="5A8D3DBC"/>
    <w:rsid w:val="5D834A16"/>
    <w:rsid w:val="5DB359E8"/>
    <w:rsid w:val="5DB43D30"/>
    <w:rsid w:val="5EC82857"/>
    <w:rsid w:val="5F1D479E"/>
    <w:rsid w:val="5F7C6FE9"/>
    <w:rsid w:val="5FDB4DA3"/>
    <w:rsid w:val="5FF61340"/>
    <w:rsid w:val="600258EC"/>
    <w:rsid w:val="60AF6BAF"/>
    <w:rsid w:val="61434EA3"/>
    <w:rsid w:val="61834223"/>
    <w:rsid w:val="61B65874"/>
    <w:rsid w:val="61F51FBE"/>
    <w:rsid w:val="6215581B"/>
    <w:rsid w:val="62B21388"/>
    <w:rsid w:val="633C2625"/>
    <w:rsid w:val="63F27459"/>
    <w:rsid w:val="65225826"/>
    <w:rsid w:val="654D5D22"/>
    <w:rsid w:val="65B46157"/>
    <w:rsid w:val="660737A3"/>
    <w:rsid w:val="67896C64"/>
    <w:rsid w:val="67E25F9C"/>
    <w:rsid w:val="67FA049F"/>
    <w:rsid w:val="680356F7"/>
    <w:rsid w:val="69DD2240"/>
    <w:rsid w:val="6A501B84"/>
    <w:rsid w:val="6BB16363"/>
    <w:rsid w:val="6BF2304F"/>
    <w:rsid w:val="6C3C4E3C"/>
    <w:rsid w:val="6C956C44"/>
    <w:rsid w:val="6D0E1C08"/>
    <w:rsid w:val="6D5C4B3E"/>
    <w:rsid w:val="6E4B0E97"/>
    <w:rsid w:val="6F832659"/>
    <w:rsid w:val="6FDC13BB"/>
    <w:rsid w:val="71BE0FCF"/>
    <w:rsid w:val="71F37FA0"/>
    <w:rsid w:val="726B7541"/>
    <w:rsid w:val="726E6317"/>
    <w:rsid w:val="73534ED2"/>
    <w:rsid w:val="735D6D98"/>
    <w:rsid w:val="73A074E8"/>
    <w:rsid w:val="740B157B"/>
    <w:rsid w:val="742849F9"/>
    <w:rsid w:val="7554703E"/>
    <w:rsid w:val="755C08CE"/>
    <w:rsid w:val="75C45FB8"/>
    <w:rsid w:val="77A135EE"/>
    <w:rsid w:val="77E35D78"/>
    <w:rsid w:val="79AC5BBA"/>
    <w:rsid w:val="7A2A69D5"/>
    <w:rsid w:val="7AEB4FA0"/>
    <w:rsid w:val="7B7D5E5A"/>
    <w:rsid w:val="7BAE69F2"/>
    <w:rsid w:val="7C3A34DF"/>
    <w:rsid w:val="7C4E06CF"/>
    <w:rsid w:val="7C7E136E"/>
    <w:rsid w:val="7CD93CCC"/>
    <w:rsid w:val="7D094D58"/>
    <w:rsid w:val="7D0E65D4"/>
    <w:rsid w:val="7D7D2041"/>
    <w:rsid w:val="7DB57B27"/>
    <w:rsid w:val="7E4F43EA"/>
    <w:rsid w:val="7ECF699B"/>
    <w:rsid w:val="7F211349"/>
    <w:rsid w:val="7F3B7600"/>
    <w:rsid w:val="7F497395"/>
    <w:rsid w:val="7FBC7D48"/>
    <w:rsid w:val="7FBF6955"/>
    <w:rsid w:val="7FF8145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rPr>
  </w:style>
  <w:style w:type="character" w:styleId="7">
    <w:name w:val="FollowedHyperlink"/>
    <w:basedOn w:val="5"/>
    <w:unhideWhenUsed/>
    <w:qFormat/>
    <w:uiPriority w:val="0"/>
    <w:rPr>
      <w:color w:val="454444"/>
      <w:u w:val="none"/>
    </w:rPr>
  </w:style>
  <w:style w:type="character" w:styleId="8">
    <w:name w:val="Hyperlink"/>
    <w:unhideWhenUsed/>
    <w:qFormat/>
    <w:uiPriority w:val="99"/>
    <w:rPr>
      <w:color w:val="0000FF"/>
      <w:u w:val="single"/>
    </w:rPr>
  </w:style>
  <w:style w:type="paragraph" w:customStyle="1" w:styleId="10">
    <w:name w:val="列出段落1"/>
    <w:basedOn w:val="1"/>
    <w:qFormat/>
    <w:uiPriority w:val="0"/>
    <w:pPr>
      <w:ind w:firstLine="420" w:firstLineChars="200"/>
    </w:pPr>
  </w:style>
  <w:style w:type="character" w:customStyle="1" w:styleId="11">
    <w:name w:val="批注框文本 Char"/>
    <w:link w:val="2"/>
    <w:semiHidden/>
    <w:qFormat/>
    <w:uiPriority w:val="99"/>
    <w:rPr>
      <w:rFonts w:ascii="Times New Roman" w:hAnsi="Times New Roman" w:eastAsia="宋体" w:cs="Times New Roman"/>
      <w:sz w:val="18"/>
      <w:szCs w:val="18"/>
    </w:rPr>
  </w:style>
  <w:style w:type="character" w:customStyle="1" w:styleId="12">
    <w:name w:val="apple-converted-space"/>
    <w:basedOn w:val="5"/>
    <w:qFormat/>
    <w:uiPriority w:val="0"/>
  </w:style>
  <w:style w:type="character" w:customStyle="1" w:styleId="13">
    <w:name w:val="页眉 Char"/>
    <w:link w:val="4"/>
    <w:qFormat/>
    <w:uiPriority w:val="99"/>
    <w:rPr>
      <w:rFonts w:ascii="Times New Roman" w:hAnsi="Times New Roman" w:eastAsia="宋体" w:cs="Times New Roman"/>
      <w:sz w:val="18"/>
      <w:szCs w:val="18"/>
    </w:rPr>
  </w:style>
  <w:style w:type="character" w:customStyle="1" w:styleId="14">
    <w:name w:val="页脚 Char"/>
    <w:link w:val="3"/>
    <w:qFormat/>
    <w:uiPriority w:val="99"/>
    <w:rPr>
      <w:rFonts w:ascii="Times New Roman" w:hAnsi="Times New Roman" w:eastAsia="宋体" w:cs="Times New Roman"/>
      <w:sz w:val="18"/>
      <w:szCs w:val="18"/>
    </w:rPr>
  </w:style>
  <w:style w:type="paragraph" w:customStyle="1"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东方首选</Company>
  <Pages>3</Pages>
  <Words>558</Words>
  <Characters>3181</Characters>
  <Lines>26</Lines>
  <Paragraphs>7</Paragraphs>
  <TotalTime>16</TotalTime>
  <ScaleCrop>false</ScaleCrop>
  <LinksUpToDate>false</LinksUpToDate>
  <CharactersWithSpaces>3732</CharactersWithSpaces>
  <Application>WPS Office_10.1.0.7670_F1E327BC-269C-435d-A152-05C5408002CA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2016-09-23T07:44:00Z</dcterms:created>
  <dc:creator>yangfan</dc:creator>
  <cp:lastModifiedBy>Administrator</cp:lastModifiedBy>
  <cp:lastPrinted>2014-10-13T07:43:00Z</cp:lastPrinted>
  <dcterms:modified xsi:type="dcterms:W3CDTF">2019-02-23T08:36:12Z</dcterms:modified>
  <dc:title>中国科学院计算技术研究所</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